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53717" w:rsidRPr="00B65ABD" w:rsidRDefault="00F53717" w:rsidP="00F53717">
      <w:pPr>
        <w:ind w:firstLine="540"/>
        <w:jc w:val="both"/>
        <w:rPr>
          <w:b/>
          <w:lang w:val="kk-KZ"/>
        </w:rPr>
      </w:pPr>
      <w:r w:rsidRPr="00B65ABD">
        <w:rPr>
          <w:b/>
          <w:lang w:val="kk-KZ"/>
        </w:rPr>
        <w:t>1 Қаржылық менеджменттің мазмұны</w:t>
      </w:r>
      <w:r w:rsidR="00B65ABD" w:rsidRPr="00B65ABD">
        <w:rPr>
          <w:b/>
          <w:lang w:val="kk-KZ"/>
        </w:rPr>
        <w:t>,  қажеттілігі және функциялары. Қаржылық менеджменттің мәні</w:t>
      </w:r>
    </w:p>
    <w:p w:rsidR="00F53717" w:rsidRPr="00B65ABD" w:rsidRDefault="00F53717" w:rsidP="00F53717">
      <w:pPr>
        <w:ind w:firstLine="540"/>
        <w:jc w:val="both"/>
        <w:rPr>
          <w:b/>
          <w:lang w:val="kk-KZ"/>
        </w:rPr>
      </w:pPr>
    </w:p>
    <w:p w:rsidR="00F53717" w:rsidRPr="00B65ABD" w:rsidRDefault="00B65ABD" w:rsidP="00F53717">
      <w:pPr>
        <w:ind w:firstLine="540"/>
        <w:jc w:val="both"/>
        <w:rPr>
          <w:lang w:val="kk-KZ"/>
        </w:rPr>
      </w:pPr>
      <w:r w:rsidRPr="00B65ABD">
        <w:rPr>
          <w:lang w:val="kk-KZ"/>
        </w:rPr>
        <w:t>1.1</w:t>
      </w:r>
      <w:r w:rsidR="00F53717" w:rsidRPr="00B65ABD">
        <w:rPr>
          <w:lang w:val="kk-KZ"/>
        </w:rPr>
        <w:t xml:space="preserve"> Қаржы менеджментінің </w:t>
      </w:r>
      <w:r w:rsidRPr="00B65ABD">
        <w:rPr>
          <w:lang w:val="kk-KZ"/>
        </w:rPr>
        <w:t>мақсаты мен міндеттері</w:t>
      </w:r>
      <w:r w:rsidR="00F53717" w:rsidRPr="00B65ABD">
        <w:rPr>
          <w:lang w:val="kk-KZ"/>
        </w:rPr>
        <w:t>;</w:t>
      </w:r>
    </w:p>
    <w:p w:rsidR="00F53717" w:rsidRPr="00B65ABD" w:rsidRDefault="00B65ABD" w:rsidP="00B65ABD">
      <w:pPr>
        <w:ind w:firstLine="540"/>
        <w:jc w:val="both"/>
        <w:rPr>
          <w:lang w:val="kk-KZ"/>
        </w:rPr>
      </w:pPr>
      <w:r w:rsidRPr="00B65ABD">
        <w:rPr>
          <w:lang w:val="kk-KZ"/>
        </w:rPr>
        <w:t>1.2</w:t>
      </w:r>
      <w:r w:rsidR="00F53717" w:rsidRPr="00B65ABD">
        <w:rPr>
          <w:lang w:val="kk-KZ"/>
        </w:rPr>
        <w:t xml:space="preserve"> </w:t>
      </w:r>
      <w:r w:rsidRPr="00B65ABD">
        <w:rPr>
          <w:lang w:val="kk-KZ"/>
        </w:rPr>
        <w:t>Қаржы менеджментінің функциялары мен механизмі.</w:t>
      </w:r>
    </w:p>
    <w:p w:rsidR="00B65ABD" w:rsidRPr="00B65ABD" w:rsidRDefault="00F53717" w:rsidP="00F53717">
      <w:pPr>
        <w:ind w:firstLine="540"/>
        <w:jc w:val="both"/>
        <w:rPr>
          <w:lang w:val="kk-KZ"/>
        </w:rPr>
      </w:pPr>
      <w:r w:rsidRPr="00B65ABD">
        <w:rPr>
          <w:lang w:val="kk-KZ"/>
        </w:rPr>
        <w:t xml:space="preserve">1.3 </w:t>
      </w:r>
      <w:r w:rsidR="00B65ABD" w:rsidRPr="00B65ABD">
        <w:rPr>
          <w:lang w:val="kk-KZ"/>
        </w:rPr>
        <w:t>Ұзақмерзімді (стратегия) және қысқа мерзімді сипатты (тактика) қаржылық шешімдер;</w:t>
      </w:r>
    </w:p>
    <w:p w:rsidR="00F53717" w:rsidRPr="00B65ABD" w:rsidRDefault="00B65ABD" w:rsidP="00F53717">
      <w:pPr>
        <w:ind w:firstLine="540"/>
        <w:jc w:val="both"/>
        <w:rPr>
          <w:lang w:val="kk-KZ"/>
        </w:rPr>
      </w:pPr>
      <w:r w:rsidRPr="00B65ABD">
        <w:rPr>
          <w:lang w:val="kk-KZ"/>
        </w:rPr>
        <w:t>1.4</w:t>
      </w:r>
      <w:r w:rsidR="00F53717" w:rsidRPr="00B65ABD">
        <w:rPr>
          <w:lang w:val="kk-KZ"/>
        </w:rPr>
        <w:t xml:space="preserve"> </w:t>
      </w:r>
      <w:r w:rsidRPr="00B65ABD">
        <w:rPr>
          <w:lang w:val="kk-KZ"/>
        </w:rPr>
        <w:t>Фирманың ұйымдастыру құрылымындағы қаржы қызметі.</w:t>
      </w:r>
    </w:p>
    <w:p w:rsidR="00F53717" w:rsidRPr="00B65ABD" w:rsidRDefault="00F53717" w:rsidP="00F53717">
      <w:pPr>
        <w:ind w:firstLine="540"/>
        <w:jc w:val="both"/>
        <w:rPr>
          <w:lang w:val="kk-KZ"/>
        </w:rPr>
      </w:pPr>
    </w:p>
    <w:p w:rsidR="00F53717" w:rsidRPr="00B65ABD" w:rsidRDefault="00F53717" w:rsidP="00F53717">
      <w:pPr>
        <w:ind w:firstLine="540"/>
        <w:jc w:val="both"/>
        <w:rPr>
          <w:b/>
          <w:lang w:val="kk-KZ"/>
        </w:rPr>
      </w:pPr>
    </w:p>
    <w:p w:rsidR="00B65ABD" w:rsidRPr="00B65ABD" w:rsidRDefault="00B65ABD" w:rsidP="00B65ABD">
      <w:pPr>
        <w:ind w:firstLine="720"/>
        <w:jc w:val="both"/>
        <w:rPr>
          <w:lang w:val="kk-KZ"/>
        </w:rPr>
      </w:pPr>
      <w:r w:rsidRPr="00B65ABD">
        <w:rPr>
          <w:lang w:val="kk-KZ"/>
        </w:rPr>
        <w:t xml:space="preserve">Қаржылық менеджмент – кәсіпорын және ұжымдардың ақша қаражаты айналымын ұйымдастыру, қаржы ресурстарының құрылуы, бөлінуі және пайдаланумен байланысты басқару мәселелерін жүзеге асыру және оған әзірлік әдісі мен принциптерінің жүйесі болып табылады. </w:t>
      </w:r>
    </w:p>
    <w:p w:rsidR="00B65ABD" w:rsidRPr="00B65ABD" w:rsidRDefault="00B65ABD" w:rsidP="00B65ABD">
      <w:pPr>
        <w:ind w:firstLine="720"/>
        <w:jc w:val="both"/>
        <w:rPr>
          <w:lang w:val="kk-KZ"/>
        </w:rPr>
      </w:pPr>
      <w:r w:rsidRPr="00B65ABD">
        <w:rPr>
          <w:lang w:val="kk-KZ"/>
        </w:rPr>
        <w:t>Қаржылық менеджмент – қаржы ресурстарының айналымын басқаруға, сонымен қатар осы ресурстардың қозғалыс үрдісі барысында нарық субъектілерінің арасында пайда болатын қатынастарды басқаруға бағытталған. Сонымен қатар қаржылық менеджмент басқа да экономикалық пәндермен тығыз байланысты теориялық пән болып табылады.</w:t>
      </w:r>
    </w:p>
    <w:p w:rsidR="00B65ABD" w:rsidRPr="00B65ABD" w:rsidRDefault="00B65ABD" w:rsidP="00B65ABD">
      <w:pPr>
        <w:pStyle w:val="a3"/>
        <w:rPr>
          <w:sz w:val="24"/>
          <w:szCs w:val="24"/>
        </w:rPr>
      </w:pPr>
      <w:r w:rsidRPr="00B65ABD">
        <w:rPr>
          <w:sz w:val="24"/>
          <w:szCs w:val="24"/>
        </w:rPr>
        <w:t xml:space="preserve">Қаржылық менеджменттің басты </w:t>
      </w:r>
      <w:r w:rsidRPr="00B65ABD">
        <w:rPr>
          <w:i/>
          <w:iCs/>
          <w:sz w:val="24"/>
          <w:szCs w:val="24"/>
        </w:rPr>
        <w:t>мақсаты</w:t>
      </w:r>
      <w:r w:rsidRPr="00B65ABD">
        <w:rPr>
          <w:sz w:val="24"/>
          <w:szCs w:val="24"/>
        </w:rPr>
        <w:t xml:space="preserve"> – қазіргі кезде және болашақта кәсіпорын иелерінің әл – ауқатын барынша көбейту. Бұл мақсат кәсіпорынның нарықтың құнын барынша көбейтуді қамтамасыз ету барысында көрінеді, бұл өз кезегінде кәсіпорын иелерінің қаржы мүдделерін жүзеге асырады. Кәсіпорынның нарықтық құнын барынша көбейту үрдісі оның пайдасын барынша көбейту арқылы жүзеге асырылады. </w:t>
      </w:r>
    </w:p>
    <w:p w:rsidR="00F53717" w:rsidRPr="00B65ABD" w:rsidRDefault="00B65ABD" w:rsidP="00B65ABD">
      <w:pPr>
        <w:ind w:firstLine="720"/>
        <w:jc w:val="both"/>
        <w:rPr>
          <w:lang w:val="kk-KZ"/>
        </w:rPr>
      </w:pPr>
      <w:r w:rsidRPr="00B65ABD">
        <w:rPr>
          <w:lang w:val="kk-KZ"/>
        </w:rPr>
        <w:t xml:space="preserve">Қаржылық менеджмент </w:t>
      </w:r>
      <w:r w:rsidRPr="00B65ABD">
        <w:rPr>
          <w:i/>
          <w:iCs/>
          <w:lang w:val="kk-KZ"/>
        </w:rPr>
        <w:t>міндеті</w:t>
      </w:r>
      <w:r w:rsidRPr="00B65ABD">
        <w:rPr>
          <w:lang w:val="kk-KZ"/>
        </w:rPr>
        <w:t xml:space="preserve"> – фирма кірісінің қалыпты деңгейін сақтай отырып, қарапайым акциялар бойынша мүмкін болатын дивидендтің барынша көбейтілуін қадағалау, яғни фирманың оңтайлы қызмет ету тәртібін анықтау. </w:t>
      </w:r>
      <w:r w:rsidR="00F53717" w:rsidRPr="00B65ABD">
        <w:rPr>
          <w:lang w:val="kk-KZ"/>
        </w:rPr>
        <w:t>Қаржылық менеджментінің міндеті: фирма қызметінің мақсаттарына жету үшін әдістерді, қаржы мен құралдарды тауып, қолдану. Бұл – келесі мақсаттар:</w:t>
      </w:r>
    </w:p>
    <w:p w:rsidR="00F53717" w:rsidRPr="00B65ABD" w:rsidRDefault="00F53717" w:rsidP="00F53717">
      <w:pPr>
        <w:numPr>
          <w:ilvl w:val="0"/>
          <w:numId w:val="1"/>
        </w:numPr>
        <w:tabs>
          <w:tab w:val="clear" w:pos="1365"/>
          <w:tab w:val="num" w:pos="0"/>
        </w:tabs>
        <w:ind w:left="0" w:firstLine="540"/>
        <w:jc w:val="both"/>
        <w:rPr>
          <w:lang w:val="kk-KZ"/>
        </w:rPr>
      </w:pPr>
      <w:r w:rsidRPr="00B65ABD">
        <w:rPr>
          <w:lang w:val="kk-KZ"/>
        </w:rPr>
        <w:t>пайданы көбейту;</w:t>
      </w:r>
    </w:p>
    <w:p w:rsidR="00F53717" w:rsidRPr="00B65ABD" w:rsidRDefault="00F53717" w:rsidP="00F53717">
      <w:pPr>
        <w:numPr>
          <w:ilvl w:val="0"/>
          <w:numId w:val="1"/>
        </w:numPr>
        <w:tabs>
          <w:tab w:val="clear" w:pos="1365"/>
          <w:tab w:val="num" w:pos="0"/>
        </w:tabs>
        <w:ind w:left="0" w:firstLine="540"/>
        <w:jc w:val="both"/>
        <w:rPr>
          <w:lang w:val="kk-KZ"/>
        </w:rPr>
      </w:pPr>
      <w:r w:rsidRPr="00B65ABD">
        <w:rPr>
          <w:lang w:val="kk-KZ"/>
        </w:rPr>
        <w:t>алдыңғы кезеңде пайданың тұрақты нормасына жету;</w:t>
      </w:r>
    </w:p>
    <w:p w:rsidR="00F53717" w:rsidRPr="00B65ABD" w:rsidRDefault="00F53717" w:rsidP="00F53717">
      <w:pPr>
        <w:numPr>
          <w:ilvl w:val="0"/>
          <w:numId w:val="1"/>
        </w:numPr>
        <w:tabs>
          <w:tab w:val="clear" w:pos="1365"/>
          <w:tab w:val="num" w:pos="0"/>
        </w:tabs>
        <w:ind w:left="0" w:firstLine="540"/>
        <w:jc w:val="both"/>
        <w:rPr>
          <w:lang w:val="kk-KZ"/>
        </w:rPr>
      </w:pPr>
      <w:r w:rsidRPr="00B65ABD">
        <w:rPr>
          <w:lang w:val="kk-KZ"/>
        </w:rPr>
        <w:t>қызметкерлер құрамы мен акционерлердің табыстарын көбейту;</w:t>
      </w:r>
    </w:p>
    <w:p w:rsidR="00F53717" w:rsidRPr="00B65ABD" w:rsidRDefault="00F53717" w:rsidP="00F53717">
      <w:pPr>
        <w:numPr>
          <w:ilvl w:val="0"/>
          <w:numId w:val="1"/>
        </w:numPr>
        <w:tabs>
          <w:tab w:val="clear" w:pos="1365"/>
          <w:tab w:val="num" w:pos="0"/>
        </w:tabs>
        <w:ind w:left="0" w:firstLine="540"/>
        <w:jc w:val="both"/>
        <w:rPr>
          <w:lang w:val="kk-KZ"/>
        </w:rPr>
      </w:pPr>
      <w:r w:rsidRPr="00B65ABD">
        <w:rPr>
          <w:lang w:val="kk-KZ"/>
        </w:rPr>
        <w:t>фирма акцияларының бағамдық құнын жоғарылату және т.б.</w:t>
      </w:r>
    </w:p>
    <w:p w:rsidR="00F53717" w:rsidRPr="00B65ABD" w:rsidRDefault="00F53717" w:rsidP="00B65ABD">
      <w:pPr>
        <w:ind w:firstLine="540"/>
        <w:jc w:val="both"/>
        <w:rPr>
          <w:lang w:val="kk-KZ"/>
        </w:rPr>
      </w:pPr>
      <w:r w:rsidRPr="00B65ABD">
        <w:rPr>
          <w:lang w:val="kk-KZ"/>
        </w:rPr>
        <w:t>Қорытындысында, барлық осы мақсаттар салымшылардың (акционерлердің) немесе иелердің (капитал иегерлерінің) табыстарын жоғарылатуға бағытталған. Практикалық тұрғыдан алғанда, қаржылық менеджмент кәсіпорынның ақша құралдарын және олардың көздерін басқару жүйесі ретінде қарастырылуы мүмкін.Кез келген басқару жүйесі ретінде оған объекті мен субъекті жатады, яғни басқаратын және басқарылатын кіші жүй</w:t>
      </w:r>
      <w:r w:rsidR="00B65ABD" w:rsidRPr="00B65ABD">
        <w:rPr>
          <w:lang w:val="kk-KZ"/>
        </w:rPr>
        <w:t xml:space="preserve">елер. </w:t>
      </w:r>
    </w:p>
    <w:p w:rsidR="00B65ABD" w:rsidRPr="00B65ABD" w:rsidRDefault="00B65ABD" w:rsidP="00B65ABD">
      <w:pPr>
        <w:tabs>
          <w:tab w:val="left" w:pos="540"/>
        </w:tabs>
        <w:ind w:firstLine="720"/>
        <w:jc w:val="both"/>
        <w:rPr>
          <w:lang w:val="kk-KZ"/>
        </w:rPr>
      </w:pPr>
      <w:r w:rsidRPr="00B65ABD">
        <w:rPr>
          <w:lang w:val="kk-KZ"/>
        </w:rPr>
        <w:t>Қаржылық менеджмент келесі бөлімдерден тұрады:</w:t>
      </w:r>
    </w:p>
    <w:p w:rsidR="00B65ABD" w:rsidRPr="00B65ABD" w:rsidRDefault="00B65ABD" w:rsidP="00B65ABD">
      <w:pPr>
        <w:numPr>
          <w:ilvl w:val="0"/>
          <w:numId w:val="3"/>
        </w:numPr>
        <w:tabs>
          <w:tab w:val="left" w:pos="720"/>
        </w:tabs>
        <w:ind w:left="0" w:firstLine="720"/>
        <w:jc w:val="both"/>
        <w:rPr>
          <w:lang w:val="kk-KZ"/>
        </w:rPr>
      </w:pPr>
      <w:r w:rsidRPr="00B65ABD">
        <w:rPr>
          <w:lang w:val="kk-KZ"/>
        </w:rPr>
        <w:t>Қаржылық талдау және шешім қабылдау жүйесі.</w:t>
      </w:r>
    </w:p>
    <w:p w:rsidR="00B65ABD" w:rsidRPr="00B65ABD" w:rsidRDefault="00B65ABD" w:rsidP="00B65ABD">
      <w:pPr>
        <w:numPr>
          <w:ilvl w:val="0"/>
          <w:numId w:val="3"/>
        </w:numPr>
        <w:tabs>
          <w:tab w:val="left" w:pos="720"/>
        </w:tabs>
        <w:ind w:left="0" w:firstLine="720"/>
        <w:jc w:val="both"/>
        <w:rPr>
          <w:lang w:val="kk-KZ"/>
        </w:rPr>
      </w:pPr>
      <w:r w:rsidRPr="00B65ABD">
        <w:rPr>
          <w:lang w:val="kk-KZ"/>
        </w:rPr>
        <w:t>Қысқа мерзімді қаржы ресурстарын қолдануды жоспарлау: (коммерциялық несие) қамсыздандырылмаған қысқа мерзімді қаржыландыру; қамтамасыз етілмеген қысқамерзімді қаржыландыру; қысқа мерзімдік жалды қаржыландыру.</w:t>
      </w:r>
    </w:p>
    <w:p w:rsidR="00B65ABD" w:rsidRPr="00B65ABD" w:rsidRDefault="00B65ABD" w:rsidP="00B65ABD">
      <w:pPr>
        <w:numPr>
          <w:ilvl w:val="0"/>
          <w:numId w:val="3"/>
        </w:numPr>
        <w:tabs>
          <w:tab w:val="left" w:pos="720"/>
        </w:tabs>
        <w:ind w:left="0" w:firstLine="720"/>
        <w:jc w:val="both"/>
        <w:rPr>
          <w:lang w:val="kk-KZ"/>
        </w:rPr>
      </w:pPr>
      <w:r w:rsidRPr="00B65ABD">
        <w:rPr>
          <w:lang w:val="kk-KZ"/>
        </w:rPr>
        <w:t>Ұзақ мерзімді қаржы ресурстарынқолдануды жоспарлау: капиталды бюджеттендіру; лизинг немесе ұзақ мерзімді несие; қарапайым және артықшылығы бар акциялар шығару; инвестициялық жобаларды бағалау және тнвестициялық қоржынды басқару; алдағы кезеңдегі кірістерді ескере отырып, ақшаның құнын бағалау (дисконттау).</w:t>
      </w:r>
    </w:p>
    <w:p w:rsidR="00B65ABD" w:rsidRPr="00B65ABD" w:rsidRDefault="00B65ABD" w:rsidP="00B65ABD">
      <w:pPr>
        <w:numPr>
          <w:ilvl w:val="0"/>
          <w:numId w:val="3"/>
        </w:numPr>
        <w:tabs>
          <w:tab w:val="left" w:pos="720"/>
        </w:tabs>
        <w:ind w:left="0" w:firstLine="720"/>
        <w:jc w:val="both"/>
        <w:rPr>
          <w:lang w:val="kk-KZ"/>
        </w:rPr>
      </w:pPr>
      <w:r w:rsidRPr="00B65ABD">
        <w:rPr>
          <w:lang w:val="kk-KZ"/>
        </w:rPr>
        <w:t xml:space="preserve">Мүмкін болатын тәуекелді талдап, бағалау. </w:t>
      </w:r>
    </w:p>
    <w:p w:rsidR="00B65ABD" w:rsidRPr="00B65ABD" w:rsidRDefault="00B65ABD" w:rsidP="00B65ABD">
      <w:pPr>
        <w:numPr>
          <w:ilvl w:val="0"/>
          <w:numId w:val="3"/>
        </w:numPr>
        <w:tabs>
          <w:tab w:val="left" w:pos="720"/>
        </w:tabs>
        <w:ind w:left="0" w:firstLine="720"/>
        <w:jc w:val="both"/>
        <w:rPr>
          <w:lang w:val="kk-KZ"/>
        </w:rPr>
      </w:pPr>
      <w:r w:rsidRPr="00B65ABD">
        <w:rPr>
          <w:lang w:val="kk-KZ"/>
        </w:rPr>
        <w:t>Шешімнің нұсқама</w:t>
      </w:r>
      <w:bookmarkStart w:id="0" w:name="_GoBack"/>
      <w:bookmarkEnd w:id="0"/>
      <w:r w:rsidRPr="00B65ABD">
        <w:rPr>
          <w:lang w:val="kk-KZ"/>
        </w:rPr>
        <w:t>сы және орындалуы.</w:t>
      </w:r>
    </w:p>
    <w:p w:rsidR="00B65ABD" w:rsidRPr="00B65ABD" w:rsidRDefault="00B65ABD" w:rsidP="00B65ABD">
      <w:pPr>
        <w:numPr>
          <w:ilvl w:val="0"/>
          <w:numId w:val="3"/>
        </w:numPr>
        <w:tabs>
          <w:tab w:val="left" w:pos="720"/>
        </w:tabs>
        <w:ind w:left="0" w:firstLine="720"/>
        <w:jc w:val="both"/>
        <w:rPr>
          <w:lang w:val="kk-KZ"/>
        </w:rPr>
      </w:pPr>
      <w:r w:rsidRPr="00B65ABD">
        <w:rPr>
          <w:lang w:val="kk-KZ"/>
        </w:rPr>
        <w:t>Шешімнің орындалуын бақылау.</w:t>
      </w:r>
    </w:p>
    <w:p w:rsidR="00B65ABD" w:rsidRPr="00B65ABD" w:rsidRDefault="00B65ABD" w:rsidP="00B65ABD">
      <w:pPr>
        <w:numPr>
          <w:ilvl w:val="0"/>
          <w:numId w:val="3"/>
        </w:numPr>
        <w:tabs>
          <w:tab w:val="left" w:pos="720"/>
        </w:tabs>
        <w:ind w:left="0" w:firstLine="720"/>
        <w:jc w:val="both"/>
        <w:rPr>
          <w:lang w:val="kk-KZ"/>
        </w:rPr>
      </w:pPr>
      <w:r w:rsidRPr="00B65ABD">
        <w:rPr>
          <w:lang w:val="kk-KZ"/>
        </w:rPr>
        <w:t xml:space="preserve">Шешімнің жүзеге асырылуы барысын талдау және оның орындалуы туралы есеп беру. </w:t>
      </w:r>
    </w:p>
    <w:p w:rsidR="00F53717" w:rsidRPr="00B65ABD" w:rsidRDefault="00F53717" w:rsidP="00F53717">
      <w:pPr>
        <w:ind w:firstLine="540"/>
        <w:jc w:val="both"/>
        <w:rPr>
          <w:lang w:val="kk-KZ"/>
        </w:rPr>
      </w:pPr>
      <w:r w:rsidRPr="00B65ABD">
        <w:rPr>
          <w:lang w:val="kk-KZ"/>
        </w:rPr>
        <w:t xml:space="preserve">Ғылым ретінде қаржылық менеджмент – компанияның қаржылық ресурстарын басқару теориясы  мен методологиясына арналған білімдер саласы. Жеке ғылым ретінде қаржылық менеджмент жақында ғана қалыптасты. Г. Марковиц </w:t>
      </w:r>
      <w:r w:rsidRPr="00B65ABD">
        <w:rPr>
          <w:b/>
          <w:lang w:val="kk-KZ"/>
        </w:rPr>
        <w:t>инвестициялық қоржынның қазіргі заманғы теориясының</w:t>
      </w:r>
      <w:r w:rsidRPr="00B65ABD">
        <w:rPr>
          <w:lang w:val="kk-KZ"/>
        </w:rPr>
        <w:t xml:space="preserve"> негізін қалаған. Қоржын теориясы: тәуекелдерді азайту мақсатында </w:t>
      </w:r>
      <w:r w:rsidRPr="00B65ABD">
        <w:rPr>
          <w:lang w:val="kk-KZ"/>
        </w:rPr>
        <w:lastRenderedPageBreak/>
        <w:t>салымдардың әртараптандыруын зерделеу, нарықтағы бағалық үрдістерді қадағалау үшін нарықтарды шолу. Сонымен бірге бұл теория активтер (бағалы қағаздар) қоржынының құрылымын және күтілетін табыстармен оның ара қатынасын қарастырады.</w:t>
      </w:r>
    </w:p>
    <w:p w:rsidR="00F53717" w:rsidRPr="00B65ABD" w:rsidRDefault="00F53717" w:rsidP="00F53717">
      <w:pPr>
        <w:ind w:firstLine="540"/>
        <w:jc w:val="both"/>
        <w:rPr>
          <w:lang w:val="kk-KZ"/>
        </w:rPr>
      </w:pPr>
      <w:r w:rsidRPr="00B65ABD">
        <w:rPr>
          <w:lang w:val="kk-KZ"/>
        </w:rPr>
        <w:t xml:space="preserve">Бұл еңбектерде қаржы активтеріне қаржыландыру саласында шешімдерді қабылдау методологиясы мен тиісті ғылыми құралдары ұсынылды. Арғы дамуын бұл бөлім бағалы қағаздардың баға белгілеуіне, капитал нарығының тиімділігі тұжырымдамасында тәуекелдерді және табыстылығын бағалау үлгілерін құруға және олардың тәжірибелік растауында жаңа қаржы құралдарын әзірлеуге арналған зерттеулерде жалғастырды. 60 - шы жылдарда У. Шарт, Дж. Линтнер, Дж Моссин бірігіп, қаржы активтердің табыстылығын бағалау моделін (үлгісін) әзірледі, ол үнемі (жүйелі) түрдегі тәуекел мен қоржын табыстылығын байланыстырады. Бұл модель (үлгі) қазіргі уақытқа дейін қаржы теориясының ең беделді ғылыми жетістіктері болып табылады. Бірақ ол үнемі сынға бөлене бергесін, кейінірек бірнеше амалдар әзірленді, мысалы </w:t>
      </w:r>
      <w:r w:rsidRPr="00B65ABD">
        <w:rPr>
          <w:b/>
          <w:lang w:val="kk-KZ"/>
        </w:rPr>
        <w:t>арбитраждық баға белгіленуі теориясы</w:t>
      </w:r>
      <w:r w:rsidRPr="00B65ABD">
        <w:rPr>
          <w:lang w:val="kk-KZ"/>
        </w:rPr>
        <w:t xml:space="preserve"> (Arbitrage Pricing Theory APT). АРТ тұжырымдамасын қаржы саласының белгілі маманы Стивен Росс ұсынды. Үлгі (модель) негізінде келесі пайымдау жатыр: кез келген акцияның нақты табыстылығы екі бөліктен тұрады: кәдімгі (күтілетін) және тәуекелді (белгісіз). Соңғы сәт көптеген экономикалық факторлармен анықталады, мысалы, елдегі нарықтың ахуалымен, жалпы ішкі өніммен, әлемдік экономикалық тұрақтылығымен, инфляциямен, пайыздық мөлшерлемелердің өсуімен және т.б.</w:t>
      </w:r>
    </w:p>
    <w:p w:rsidR="00F53717" w:rsidRPr="00B65ABD" w:rsidRDefault="00F53717" w:rsidP="00F53717">
      <w:pPr>
        <w:ind w:firstLine="540"/>
        <w:jc w:val="both"/>
        <w:rPr>
          <w:lang w:val="kk-KZ"/>
        </w:rPr>
      </w:pPr>
    </w:p>
    <w:p w:rsidR="00F53717" w:rsidRPr="00B65ABD" w:rsidRDefault="00F53717" w:rsidP="00F53717">
      <w:pPr>
        <w:ind w:firstLine="540"/>
        <w:jc w:val="both"/>
        <w:rPr>
          <w:lang w:val="kk-KZ"/>
        </w:rPr>
      </w:pPr>
    </w:p>
    <w:p w:rsidR="00F53717" w:rsidRPr="00B65ABD" w:rsidRDefault="00F53717" w:rsidP="00F53717">
      <w:pPr>
        <w:ind w:firstLine="540"/>
        <w:jc w:val="both"/>
        <w:rPr>
          <w:lang w:val="kk-KZ"/>
        </w:rPr>
      </w:pPr>
      <w:r w:rsidRPr="00B65ABD">
        <w:rPr>
          <w:noProof/>
        </w:rPr>
        <mc:AlternateContent>
          <mc:Choice Requires="wps">
            <w:drawing>
              <wp:anchor distT="0" distB="0" distL="114300" distR="114300" simplePos="0" relativeHeight="251677696" behindDoc="0" locked="0" layoutInCell="1" allowOverlap="1">
                <wp:simplePos x="0" y="0"/>
                <wp:positionH relativeFrom="column">
                  <wp:posOffset>914400</wp:posOffset>
                </wp:positionH>
                <wp:positionV relativeFrom="paragraph">
                  <wp:posOffset>0</wp:posOffset>
                </wp:positionV>
                <wp:extent cx="2057400" cy="457200"/>
                <wp:effectExtent l="5715" t="11430" r="13335" b="7620"/>
                <wp:wrapNone/>
                <wp:docPr id="46" name="Прямоугольник 4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57400" cy="457200"/>
                        </a:xfrm>
                        <a:prstGeom prst="rect">
                          <a:avLst/>
                        </a:prstGeom>
                        <a:solidFill>
                          <a:srgbClr val="FFFFFF"/>
                        </a:solidFill>
                        <a:ln w="9525">
                          <a:solidFill>
                            <a:srgbClr val="000000"/>
                          </a:solidFill>
                          <a:miter lim="800000"/>
                          <a:headEnd/>
                          <a:tailEnd/>
                        </a:ln>
                      </wps:spPr>
                      <wps:txbx>
                        <w:txbxContent>
                          <w:p w:rsidR="00F53717" w:rsidRPr="00476633" w:rsidRDefault="00F53717" w:rsidP="00F53717">
                            <w:pPr>
                              <w:jc w:val="center"/>
                              <w:rPr>
                                <w:b/>
                                <w:sz w:val="22"/>
                                <w:szCs w:val="22"/>
                                <w:lang w:val="kk-KZ"/>
                              </w:rPr>
                            </w:pPr>
                            <w:r w:rsidRPr="00476633">
                              <w:rPr>
                                <w:b/>
                                <w:sz w:val="22"/>
                                <w:szCs w:val="22"/>
                                <w:lang w:val="kk-KZ"/>
                              </w:rPr>
                              <w:t>Қаржы менеджментінің теориялары</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46" o:spid="_x0000_s1026" style="position:absolute;left:0;text-align:left;margin-left:1in;margin-top:0;width:162pt;height:36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">
                <v:textbox>
                  <w:txbxContent>
                    <w:p w:rsidR="00F53717" w:rsidRPr="00476633" w:rsidRDefault="00F53717" w:rsidP="00F53717">
                      <w:pPr>
                        <w:jc w:val="center"/>
                        <w:rPr>
                          <w:b/>
                          <w:sz w:val="22"/>
                          <w:szCs w:val="22"/>
                          <w:lang w:val="kk-KZ"/>
                        </w:rPr>
                      </w:pPr>
                      <w:r w:rsidRPr="00476633">
                        <w:rPr>
                          <w:b/>
                          <w:sz w:val="22"/>
                          <w:szCs w:val="22"/>
                          <w:lang w:val="kk-KZ"/>
                        </w:rPr>
                        <w:t>Қаржы менеджментінің теориялары</w:t>
                      </w:r>
                    </w:p>
                  </w:txbxContent>
                </v:textbox>
              </v:rect>
            </w:pict>
          </mc:Fallback>
        </mc:AlternateContent>
      </w:r>
    </w:p>
    <w:p w:rsidR="00F53717" w:rsidRPr="00B65ABD" w:rsidRDefault="00F53717" w:rsidP="00F53717">
      <w:pPr>
        <w:ind w:firstLine="540"/>
        <w:jc w:val="center"/>
        <w:rPr>
          <w:lang w:val="kk-KZ"/>
        </w:rPr>
      </w:pPr>
      <w:r w:rsidRPr="00B65ABD">
        <w:rPr>
          <w:noProof/>
        </w:rPr>
        <mc:AlternateContent>
          <mc:Choice Requires="wps">
            <w:drawing>
              <wp:anchor distT="0" distB="0" distL="114300" distR="114300" simplePos="0" relativeHeight="251691008" behindDoc="0" locked="0" layoutInCell="1" allowOverlap="1">
                <wp:simplePos x="0" y="0"/>
                <wp:positionH relativeFrom="column">
                  <wp:posOffset>2971800</wp:posOffset>
                </wp:positionH>
                <wp:positionV relativeFrom="paragraph">
                  <wp:posOffset>120650</wp:posOffset>
                </wp:positionV>
                <wp:extent cx="571500" cy="228600"/>
                <wp:effectExtent l="34290" t="54610" r="13335" b="12065"/>
                <wp:wrapNone/>
                <wp:docPr id="45" name="Прямая соединительная линия 4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571500" cy="2286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F038659" id="Прямая соединительная линия 45" o:spid="_x0000_s1026" style="position:absolute;flip:x y;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34pt,9.5pt" to="279pt,2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">
                <v:stroke endarrow="block"/>
              </v:line>
            </w:pict>
          </mc:Fallback>
        </mc:AlternateContent>
      </w:r>
      <w:r w:rsidRPr="00B65ABD">
        <w:rPr>
          <w:noProof/>
        </w:rPr>
        <mc:AlternateContent>
          <mc:Choice Requires="wps">
            <w:drawing>
              <wp:anchor distT="0" distB="0" distL="114300" distR="114300" simplePos="0" relativeHeight="251689984" behindDoc="0" locked="0" layoutInCell="1" allowOverlap="1">
                <wp:simplePos x="0" y="0"/>
                <wp:positionH relativeFrom="column">
                  <wp:posOffset>342900</wp:posOffset>
                </wp:positionH>
                <wp:positionV relativeFrom="paragraph">
                  <wp:posOffset>120650</wp:posOffset>
                </wp:positionV>
                <wp:extent cx="571500" cy="228600"/>
                <wp:effectExtent l="5715" t="54610" r="32385" b="12065"/>
                <wp:wrapNone/>
                <wp:docPr id="44" name="Прямая соединительная линия 4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571500" cy="2286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E42FE8F" id="Прямая соединительная линия 44" o:spid="_x0000_s1026" style="position:absolute;flip:y;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7pt,9.5pt" to="1in,2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">
                <v:stroke endarrow="block"/>
              </v:line>
            </w:pict>
          </mc:Fallback>
        </mc:AlternateContent>
      </w:r>
      <w:r w:rsidRPr="00B65ABD">
        <w:rPr>
          <w:noProof/>
        </w:rPr>
        <mc:AlternateContent>
          <mc:Choice Requires="wps">
            <w:drawing>
              <wp:anchor distT="0" distB="0" distL="114300" distR="114300" simplePos="0" relativeHeight="251678720" behindDoc="0" locked="0" layoutInCell="1" allowOverlap="1">
                <wp:simplePos x="0" y="0"/>
                <wp:positionH relativeFrom="column">
                  <wp:posOffset>0</wp:posOffset>
                </wp:positionH>
                <wp:positionV relativeFrom="paragraph">
                  <wp:posOffset>349250</wp:posOffset>
                </wp:positionV>
                <wp:extent cx="2057400" cy="228600"/>
                <wp:effectExtent l="5715" t="6985" r="13335" b="12065"/>
                <wp:wrapNone/>
                <wp:docPr id="43" name="Прямоугольник 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57400" cy="228600"/>
                        </a:xfrm>
                        <a:prstGeom prst="rect">
                          <a:avLst/>
                        </a:prstGeom>
                        <a:solidFill>
                          <a:srgbClr val="FFFFFF"/>
                        </a:solidFill>
                        <a:ln w="9525">
                          <a:solidFill>
                            <a:srgbClr val="000000"/>
                          </a:solidFill>
                          <a:miter lim="800000"/>
                          <a:headEnd/>
                          <a:tailEnd/>
                        </a:ln>
                      </wps:spPr>
                      <wps:txbx>
                        <w:txbxContent>
                          <w:p w:rsidR="00F53717" w:rsidRPr="00476633" w:rsidRDefault="00F53717" w:rsidP="00F53717">
                            <w:pPr>
                              <w:jc w:val="center"/>
                              <w:rPr>
                                <w:sz w:val="18"/>
                                <w:szCs w:val="18"/>
                                <w:lang w:val="kk-KZ"/>
                              </w:rPr>
                            </w:pPr>
                            <w:r w:rsidRPr="00476633">
                              <w:rPr>
                                <w:sz w:val="18"/>
                                <w:szCs w:val="18"/>
                                <w:lang w:val="kk-KZ"/>
                              </w:rPr>
                              <w:t xml:space="preserve">Инвестициялық </w:t>
                            </w:r>
                            <w:r>
                              <w:rPr>
                                <w:sz w:val="18"/>
                                <w:szCs w:val="18"/>
                                <w:lang w:val="kk-KZ"/>
                              </w:rPr>
                              <w:t xml:space="preserve">қоржын </w:t>
                            </w:r>
                            <w:r w:rsidRPr="00476633">
                              <w:rPr>
                                <w:sz w:val="18"/>
                                <w:szCs w:val="18"/>
                                <w:lang w:val="kk-KZ"/>
                              </w:rPr>
                              <w:t>теориясы</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43" o:spid="_x0000_s1027" style="position:absolute;left:0;text-align:left;margin-left:0;margin-top:27.5pt;width:162pt;height:18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">
                <v:textbox>
                  <w:txbxContent>
                    <w:p w:rsidR="00F53717" w:rsidRPr="00476633" w:rsidRDefault="00F53717" w:rsidP="00F53717">
                      <w:pPr>
                        <w:jc w:val="center"/>
                        <w:rPr>
                          <w:sz w:val="18"/>
                          <w:szCs w:val="18"/>
                          <w:lang w:val="kk-KZ"/>
                        </w:rPr>
                      </w:pPr>
                      <w:r w:rsidRPr="00476633">
                        <w:rPr>
                          <w:sz w:val="18"/>
                          <w:szCs w:val="18"/>
                          <w:lang w:val="kk-KZ"/>
                        </w:rPr>
                        <w:t xml:space="preserve">Инвестициялық </w:t>
                      </w:r>
                      <w:r>
                        <w:rPr>
                          <w:sz w:val="18"/>
                          <w:szCs w:val="18"/>
                          <w:lang w:val="kk-KZ"/>
                        </w:rPr>
                        <w:t xml:space="preserve">қоржын </w:t>
                      </w:r>
                      <w:r w:rsidRPr="00476633">
                        <w:rPr>
                          <w:sz w:val="18"/>
                          <w:szCs w:val="18"/>
                          <w:lang w:val="kk-KZ"/>
                        </w:rPr>
                        <w:t>теориясы</w:t>
                      </w:r>
                    </w:p>
                  </w:txbxContent>
                </v:textbox>
              </v:rect>
            </w:pict>
          </mc:Fallback>
        </mc:AlternateContent>
      </w:r>
    </w:p>
    <w:p w:rsidR="00F53717" w:rsidRPr="00B65ABD" w:rsidRDefault="00F53717" w:rsidP="00F53717">
      <w:pPr>
        <w:rPr>
          <w:lang w:val="kk-KZ"/>
        </w:rPr>
      </w:pPr>
      <w:r w:rsidRPr="00B65ABD">
        <w:rPr>
          <w:noProof/>
        </w:rPr>
        <mc:AlternateContent>
          <mc:Choice Requires="wps">
            <w:drawing>
              <wp:anchor distT="0" distB="0" distL="114300" distR="114300" simplePos="0" relativeHeight="251692032" behindDoc="0" locked="0" layoutInCell="1" allowOverlap="1">
                <wp:simplePos x="0" y="0"/>
                <wp:positionH relativeFrom="column">
                  <wp:posOffset>2628900</wp:posOffset>
                </wp:positionH>
                <wp:positionV relativeFrom="paragraph">
                  <wp:posOffset>135890</wp:posOffset>
                </wp:positionV>
                <wp:extent cx="0" cy="852805"/>
                <wp:effectExtent l="53340" t="20955" r="60960" b="12065"/>
                <wp:wrapNone/>
                <wp:docPr id="42" name="Прямая соединительная линия 4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85280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C1879E2" id="Прямая соединительная линия 42" o:spid="_x0000_s1026" style="position:absolute;flip:y;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07pt,10.7pt" to="207pt,7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">
                <v:stroke endarrow="block"/>
              </v:line>
            </w:pict>
          </mc:Fallback>
        </mc:AlternateContent>
      </w:r>
    </w:p>
    <w:p w:rsidR="00F53717" w:rsidRPr="00B65ABD" w:rsidRDefault="00F53717" w:rsidP="00F53717">
      <w:pPr>
        <w:rPr>
          <w:lang w:val="kk-KZ"/>
        </w:rPr>
      </w:pPr>
      <w:r w:rsidRPr="00B65ABD">
        <w:rPr>
          <w:noProof/>
        </w:rPr>
        <mc:AlternateContent>
          <mc:Choice Requires="wps">
            <w:drawing>
              <wp:anchor distT="0" distB="0" distL="114300" distR="114300" simplePos="0" relativeHeight="251682816" behindDoc="0" locked="0" layoutInCell="1" allowOverlap="1">
                <wp:simplePos x="0" y="0"/>
                <wp:positionH relativeFrom="column">
                  <wp:posOffset>2743200</wp:posOffset>
                </wp:positionH>
                <wp:positionV relativeFrom="paragraph">
                  <wp:posOffset>27940</wp:posOffset>
                </wp:positionV>
                <wp:extent cx="1028700" cy="518795"/>
                <wp:effectExtent l="5715" t="6985" r="13335" b="7620"/>
                <wp:wrapNone/>
                <wp:docPr id="41" name="Прямоугольник 4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28700" cy="518795"/>
                        </a:xfrm>
                        <a:prstGeom prst="rect">
                          <a:avLst/>
                        </a:prstGeom>
                        <a:solidFill>
                          <a:srgbClr val="FFFFFF"/>
                        </a:solidFill>
                        <a:ln w="9525">
                          <a:solidFill>
                            <a:srgbClr val="000000"/>
                          </a:solidFill>
                          <a:miter lim="800000"/>
                          <a:headEnd/>
                          <a:tailEnd/>
                        </a:ln>
                      </wps:spPr>
                      <wps:txbx>
                        <w:txbxContent>
                          <w:p w:rsidR="00F53717" w:rsidRPr="00476633" w:rsidRDefault="00F53717" w:rsidP="00F53717">
                            <w:pPr>
                              <w:jc w:val="center"/>
                              <w:rPr>
                                <w:sz w:val="18"/>
                                <w:szCs w:val="18"/>
                                <w:lang w:val="kk-KZ"/>
                              </w:rPr>
                            </w:pPr>
                            <w:r w:rsidRPr="00476633">
                              <w:rPr>
                                <w:sz w:val="18"/>
                                <w:szCs w:val="18"/>
                                <w:lang w:val="kk-KZ"/>
                              </w:rPr>
                              <w:t>Капитал құрылымы теориясы</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41" o:spid="_x0000_s1028" style="position:absolute;margin-left:3in;margin-top:2.2pt;width:81pt;height:40.85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">
                <v:textbox>
                  <w:txbxContent>
                    <w:p w:rsidR="00F53717" w:rsidRPr="00476633" w:rsidRDefault="00F53717" w:rsidP="00F53717">
                      <w:pPr>
                        <w:jc w:val="center"/>
                        <w:rPr>
                          <w:sz w:val="18"/>
                          <w:szCs w:val="18"/>
                          <w:lang w:val="kk-KZ"/>
                        </w:rPr>
                      </w:pPr>
                      <w:r w:rsidRPr="00476633">
                        <w:rPr>
                          <w:sz w:val="18"/>
                          <w:szCs w:val="18"/>
                          <w:lang w:val="kk-KZ"/>
                        </w:rPr>
                        <w:t>Капитал құрылымы теориясы</w:t>
                      </w:r>
                    </w:p>
                  </w:txbxContent>
                </v:textbox>
              </v:rect>
            </w:pict>
          </mc:Fallback>
        </mc:AlternateContent>
      </w:r>
      <w:r w:rsidRPr="00B65ABD">
        <w:rPr>
          <w:noProof/>
        </w:rPr>
        <mc:AlternateContent>
          <mc:Choice Requires="wps">
            <w:drawing>
              <wp:anchor distT="0" distB="0" distL="114300" distR="114300" simplePos="0" relativeHeight="251685888" behindDoc="0" locked="0" layoutInCell="1" allowOverlap="1">
                <wp:simplePos x="0" y="0"/>
                <wp:positionH relativeFrom="column">
                  <wp:posOffset>2286000</wp:posOffset>
                </wp:positionH>
                <wp:positionV relativeFrom="paragraph">
                  <wp:posOffset>142240</wp:posOffset>
                </wp:positionV>
                <wp:extent cx="0" cy="1143000"/>
                <wp:effectExtent l="5715" t="6985" r="13335" b="12065"/>
                <wp:wrapNone/>
                <wp:docPr id="40" name="Прямая соединительная линия 4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1430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CBFF119" id="Прямая соединительная линия 40" o:spid="_x0000_s1026" style="position:absolute;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0pt,11.2pt" to="180pt,10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"/>
            </w:pict>
          </mc:Fallback>
        </mc:AlternateContent>
      </w:r>
      <w:r w:rsidRPr="00B65ABD">
        <w:rPr>
          <w:noProof/>
        </w:rPr>
        <mc:AlternateContent>
          <mc:Choice Requires="wps">
            <w:drawing>
              <wp:anchor distT="0" distB="0" distL="114300" distR="114300" simplePos="0" relativeHeight="251684864" behindDoc="0" locked="0" layoutInCell="1" allowOverlap="1">
                <wp:simplePos x="0" y="0"/>
                <wp:positionH relativeFrom="column">
                  <wp:posOffset>2057400</wp:posOffset>
                </wp:positionH>
                <wp:positionV relativeFrom="paragraph">
                  <wp:posOffset>142240</wp:posOffset>
                </wp:positionV>
                <wp:extent cx="228600" cy="0"/>
                <wp:effectExtent l="5715" t="6985" r="13335" b="12065"/>
                <wp:wrapNone/>
                <wp:docPr id="39" name="Прямая соединительная линия 3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86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B64E141" id="Прямая соединительная линия 39" o:spid="_x0000_s1026" style="position:absolute;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62pt,11.2pt" to="180pt,1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"/>
            </w:pict>
          </mc:Fallback>
        </mc:AlternateContent>
      </w:r>
    </w:p>
    <w:p w:rsidR="00F53717" w:rsidRPr="00B65ABD" w:rsidRDefault="00F53717" w:rsidP="00F53717">
      <w:pPr>
        <w:rPr>
          <w:lang w:val="kk-KZ"/>
        </w:rPr>
      </w:pPr>
    </w:p>
    <w:p w:rsidR="00F53717" w:rsidRPr="00B65ABD" w:rsidRDefault="00F53717" w:rsidP="00F53717">
      <w:pPr>
        <w:rPr>
          <w:lang w:val="kk-KZ"/>
        </w:rPr>
      </w:pPr>
      <w:r w:rsidRPr="00B65ABD">
        <w:rPr>
          <w:noProof/>
        </w:rPr>
        <mc:AlternateContent>
          <mc:Choice Requires="wps">
            <w:drawing>
              <wp:anchor distT="0" distB="0" distL="114300" distR="114300" simplePos="0" relativeHeight="251679744" behindDoc="0" locked="0" layoutInCell="1" allowOverlap="1">
                <wp:simplePos x="0" y="0"/>
                <wp:positionH relativeFrom="column">
                  <wp:posOffset>0</wp:posOffset>
                </wp:positionH>
                <wp:positionV relativeFrom="paragraph">
                  <wp:posOffset>49530</wp:posOffset>
                </wp:positionV>
                <wp:extent cx="2057400" cy="342900"/>
                <wp:effectExtent l="5715" t="6985" r="13335" b="12065"/>
                <wp:wrapNone/>
                <wp:docPr id="38" name="Прямоугольник 3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57400" cy="342900"/>
                        </a:xfrm>
                        <a:prstGeom prst="rect">
                          <a:avLst/>
                        </a:prstGeom>
                        <a:solidFill>
                          <a:srgbClr val="FFFFFF"/>
                        </a:solidFill>
                        <a:ln w="9525">
                          <a:solidFill>
                            <a:srgbClr val="000000"/>
                          </a:solidFill>
                          <a:miter lim="800000"/>
                          <a:headEnd/>
                          <a:tailEnd/>
                        </a:ln>
                      </wps:spPr>
                      <wps:txbx>
                        <w:txbxContent>
                          <w:p w:rsidR="00F53717" w:rsidRPr="00476633" w:rsidRDefault="00F53717" w:rsidP="00F53717">
                            <w:pPr>
                              <w:jc w:val="center"/>
                              <w:rPr>
                                <w:sz w:val="18"/>
                                <w:szCs w:val="18"/>
                                <w:lang w:val="kk-KZ"/>
                              </w:rPr>
                            </w:pPr>
                            <w:r w:rsidRPr="00476633">
                              <w:rPr>
                                <w:sz w:val="18"/>
                                <w:szCs w:val="18"/>
                                <w:lang w:val="kk-KZ"/>
                              </w:rPr>
                              <w:t>Активтердің табыстылығын бағалау моделі (үлгісі)</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38" o:spid="_x0000_s1029" style="position:absolute;margin-left:0;margin-top:3.9pt;width:162pt;height:27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">
                <v:textbox>
                  <w:txbxContent>
                    <w:p w:rsidR="00F53717" w:rsidRPr="00476633" w:rsidRDefault="00F53717" w:rsidP="00F53717">
                      <w:pPr>
                        <w:jc w:val="center"/>
                        <w:rPr>
                          <w:sz w:val="18"/>
                          <w:szCs w:val="18"/>
                          <w:lang w:val="kk-KZ"/>
                        </w:rPr>
                      </w:pPr>
                      <w:r w:rsidRPr="00476633">
                        <w:rPr>
                          <w:sz w:val="18"/>
                          <w:szCs w:val="18"/>
                          <w:lang w:val="kk-KZ"/>
                        </w:rPr>
                        <w:t>Активтердің табыстылығын бағалау моделі (үлгісі)</w:t>
                      </w:r>
                    </w:p>
                  </w:txbxContent>
                </v:textbox>
              </v:rect>
            </w:pict>
          </mc:Fallback>
        </mc:AlternateContent>
      </w:r>
    </w:p>
    <w:p w:rsidR="00F53717" w:rsidRPr="00B65ABD" w:rsidRDefault="00F53717" w:rsidP="00F53717">
      <w:pPr>
        <w:rPr>
          <w:lang w:val="kk-KZ"/>
        </w:rPr>
      </w:pPr>
      <w:r w:rsidRPr="00B65ABD">
        <w:rPr>
          <w:noProof/>
        </w:rPr>
        <mc:AlternateContent>
          <mc:Choice Requires="wps">
            <w:drawing>
              <wp:anchor distT="0" distB="0" distL="114300" distR="114300" simplePos="0" relativeHeight="251683840" behindDoc="0" locked="0" layoutInCell="1" allowOverlap="1">
                <wp:simplePos x="0" y="0"/>
                <wp:positionH relativeFrom="column">
                  <wp:posOffset>2743200</wp:posOffset>
                </wp:positionH>
                <wp:positionV relativeFrom="paragraph">
                  <wp:posOffset>117475</wp:posOffset>
                </wp:positionV>
                <wp:extent cx="1028700" cy="509270"/>
                <wp:effectExtent l="5715" t="6350" r="13335" b="8255"/>
                <wp:wrapNone/>
                <wp:docPr id="37" name="Прямоугольник 3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28700" cy="509270"/>
                        </a:xfrm>
                        <a:prstGeom prst="rect">
                          <a:avLst/>
                        </a:prstGeom>
                        <a:solidFill>
                          <a:srgbClr val="FFFFFF"/>
                        </a:solidFill>
                        <a:ln w="9525">
                          <a:solidFill>
                            <a:srgbClr val="000000"/>
                          </a:solidFill>
                          <a:miter lim="800000"/>
                          <a:headEnd/>
                          <a:tailEnd/>
                        </a:ln>
                      </wps:spPr>
                      <wps:txbx>
                        <w:txbxContent>
                          <w:p w:rsidR="00F53717" w:rsidRPr="00476633" w:rsidRDefault="00F53717" w:rsidP="00F53717">
                            <w:pPr>
                              <w:jc w:val="center"/>
                              <w:rPr>
                                <w:sz w:val="18"/>
                                <w:szCs w:val="18"/>
                                <w:lang w:val="kk-KZ"/>
                              </w:rPr>
                            </w:pPr>
                            <w:r w:rsidRPr="00476633">
                              <w:rPr>
                                <w:sz w:val="18"/>
                                <w:szCs w:val="18"/>
                                <w:lang w:val="kk-KZ"/>
                              </w:rPr>
                              <w:t>Дивиденттік саясаты теориясы</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37" o:spid="_x0000_s1030" style="position:absolute;margin-left:3in;margin-top:9.25pt;width:81pt;height:40.1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">
                <v:textbox>
                  <w:txbxContent>
                    <w:p w:rsidR="00F53717" w:rsidRPr="00476633" w:rsidRDefault="00F53717" w:rsidP="00F53717">
                      <w:pPr>
                        <w:jc w:val="center"/>
                        <w:rPr>
                          <w:sz w:val="18"/>
                          <w:szCs w:val="18"/>
                          <w:lang w:val="kk-KZ"/>
                        </w:rPr>
                      </w:pPr>
                      <w:r w:rsidRPr="00476633">
                        <w:rPr>
                          <w:sz w:val="18"/>
                          <w:szCs w:val="18"/>
                          <w:lang w:val="kk-KZ"/>
                        </w:rPr>
                        <w:t>Дивиденттік саясаты теориясы</w:t>
                      </w:r>
                    </w:p>
                  </w:txbxContent>
                </v:textbox>
              </v:rect>
            </w:pict>
          </mc:Fallback>
        </mc:AlternateContent>
      </w:r>
      <w:r w:rsidRPr="00B65ABD">
        <w:rPr>
          <w:noProof/>
        </w:rPr>
        <mc:AlternateContent>
          <mc:Choice Requires="wps">
            <w:drawing>
              <wp:anchor distT="0" distB="0" distL="114300" distR="114300" simplePos="0" relativeHeight="251688960" behindDoc="0" locked="0" layoutInCell="1" allowOverlap="1">
                <wp:simplePos x="0" y="0"/>
                <wp:positionH relativeFrom="column">
                  <wp:posOffset>2057400</wp:posOffset>
                </wp:positionH>
                <wp:positionV relativeFrom="paragraph">
                  <wp:posOffset>3175</wp:posOffset>
                </wp:positionV>
                <wp:extent cx="228600" cy="0"/>
                <wp:effectExtent l="15240" t="53975" r="13335" b="60325"/>
                <wp:wrapNone/>
                <wp:docPr id="36" name="Прямая соединительная линия 3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2286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E411F7F" id="Прямая соединительная линия 36" o:spid="_x0000_s1026" style="position:absolute;flip:x;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62pt,.25pt" to="180pt,.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">
                <v:stroke endarrow="block"/>
              </v:line>
            </w:pict>
          </mc:Fallback>
        </mc:AlternateContent>
      </w:r>
    </w:p>
    <w:p w:rsidR="00F53717" w:rsidRPr="00B65ABD" w:rsidRDefault="00F53717" w:rsidP="00F53717">
      <w:pPr>
        <w:rPr>
          <w:lang w:val="kk-KZ"/>
        </w:rPr>
      </w:pPr>
    </w:p>
    <w:p w:rsidR="00F53717" w:rsidRPr="00B65ABD" w:rsidRDefault="00F53717" w:rsidP="00F53717">
      <w:pPr>
        <w:rPr>
          <w:lang w:val="kk-KZ"/>
        </w:rPr>
      </w:pPr>
      <w:r w:rsidRPr="00B65ABD">
        <w:rPr>
          <w:noProof/>
        </w:rPr>
        <mc:AlternateContent>
          <mc:Choice Requires="wps">
            <w:drawing>
              <wp:anchor distT="0" distB="0" distL="114300" distR="114300" simplePos="0" relativeHeight="251693056" behindDoc="0" locked="0" layoutInCell="1" allowOverlap="1">
                <wp:simplePos x="0" y="0"/>
                <wp:positionH relativeFrom="column">
                  <wp:posOffset>2628900</wp:posOffset>
                </wp:positionH>
                <wp:positionV relativeFrom="paragraph">
                  <wp:posOffset>24765</wp:posOffset>
                </wp:positionV>
                <wp:extent cx="114300" cy="0"/>
                <wp:effectExtent l="5715" t="6350" r="13335" b="12700"/>
                <wp:wrapNone/>
                <wp:docPr id="35" name="Прямая соединительная линия 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43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0C8B4AD" id="Прямая соединительная линия 35" o:spid="_x0000_s1026" style="position:absolute;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07pt,1.95pt" to="3in,1.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"/>
            </w:pict>
          </mc:Fallback>
        </mc:AlternateContent>
      </w:r>
      <w:r w:rsidRPr="00B65ABD">
        <w:rPr>
          <w:noProof/>
        </w:rPr>
        <mc:AlternateContent>
          <mc:Choice Requires="wps">
            <w:drawing>
              <wp:anchor distT="0" distB="0" distL="114300" distR="114300" simplePos="0" relativeHeight="251687936" behindDoc="0" locked="0" layoutInCell="1" allowOverlap="1">
                <wp:simplePos x="0" y="0"/>
                <wp:positionH relativeFrom="column">
                  <wp:posOffset>2057400</wp:posOffset>
                </wp:positionH>
                <wp:positionV relativeFrom="paragraph">
                  <wp:posOffset>139065</wp:posOffset>
                </wp:positionV>
                <wp:extent cx="228600" cy="0"/>
                <wp:effectExtent l="15240" t="53975" r="13335" b="60325"/>
                <wp:wrapNone/>
                <wp:docPr id="34" name="Прямая соединительная линия 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2286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CD1BC50" id="Прямая соединительная линия 34" o:spid="_x0000_s1026" style="position:absolute;flip:x;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62pt,10.95pt" to="180pt,10.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">
                <v:stroke endarrow="block"/>
              </v:line>
            </w:pict>
          </mc:Fallback>
        </mc:AlternateContent>
      </w:r>
      <w:r w:rsidRPr="00B65ABD">
        <w:rPr>
          <w:noProof/>
        </w:rPr>
        <mc:AlternateContent>
          <mc:Choice Requires="wps">
            <w:drawing>
              <wp:anchor distT="0" distB="0" distL="114300" distR="114300" simplePos="0" relativeHeight="251680768" behindDoc="0" locked="0" layoutInCell="1" allowOverlap="1">
                <wp:simplePos x="0" y="0"/>
                <wp:positionH relativeFrom="column">
                  <wp:posOffset>0</wp:posOffset>
                </wp:positionH>
                <wp:positionV relativeFrom="paragraph">
                  <wp:posOffset>24765</wp:posOffset>
                </wp:positionV>
                <wp:extent cx="2057400" cy="228600"/>
                <wp:effectExtent l="5715" t="6350" r="13335" b="12700"/>
                <wp:wrapNone/>
                <wp:docPr id="33" name="Прямоугольник 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57400" cy="228600"/>
                        </a:xfrm>
                        <a:prstGeom prst="rect">
                          <a:avLst/>
                        </a:prstGeom>
                        <a:solidFill>
                          <a:srgbClr val="FFFFFF"/>
                        </a:solidFill>
                        <a:ln w="9525">
                          <a:solidFill>
                            <a:srgbClr val="000000"/>
                          </a:solidFill>
                          <a:miter lim="800000"/>
                          <a:headEnd/>
                          <a:tailEnd/>
                        </a:ln>
                      </wps:spPr>
                      <wps:txbx>
                        <w:txbxContent>
                          <w:p w:rsidR="00F53717" w:rsidRPr="00476633" w:rsidRDefault="00F53717" w:rsidP="00F53717">
                            <w:pPr>
                              <w:jc w:val="center"/>
                              <w:rPr>
                                <w:sz w:val="18"/>
                                <w:szCs w:val="18"/>
                                <w:lang w:val="kk-KZ"/>
                              </w:rPr>
                            </w:pPr>
                            <w:r w:rsidRPr="00476633">
                              <w:rPr>
                                <w:sz w:val="18"/>
                                <w:szCs w:val="18"/>
                                <w:lang w:val="kk-KZ"/>
                              </w:rPr>
                              <w:t>Арбитраждық баға белгілеу теориясы</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33" o:spid="_x0000_s1031" style="position:absolute;margin-left:0;margin-top:1.95pt;width:162pt;height:18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">
                <v:textbox>
                  <w:txbxContent>
                    <w:p w:rsidR="00F53717" w:rsidRPr="00476633" w:rsidRDefault="00F53717" w:rsidP="00F53717">
                      <w:pPr>
                        <w:jc w:val="center"/>
                        <w:rPr>
                          <w:sz w:val="18"/>
                          <w:szCs w:val="18"/>
                          <w:lang w:val="kk-KZ"/>
                        </w:rPr>
                      </w:pPr>
                      <w:r w:rsidRPr="00476633">
                        <w:rPr>
                          <w:sz w:val="18"/>
                          <w:szCs w:val="18"/>
                          <w:lang w:val="kk-KZ"/>
                        </w:rPr>
                        <w:t>Арбитраждық баға белгілеу теориясы</w:t>
                      </w:r>
                    </w:p>
                  </w:txbxContent>
                </v:textbox>
              </v:rect>
            </w:pict>
          </mc:Fallback>
        </mc:AlternateContent>
      </w:r>
    </w:p>
    <w:p w:rsidR="00F53717" w:rsidRPr="00B65ABD" w:rsidRDefault="00F53717" w:rsidP="00F53717">
      <w:pPr>
        <w:rPr>
          <w:lang w:val="kk-KZ"/>
        </w:rPr>
      </w:pPr>
    </w:p>
    <w:p w:rsidR="00F53717" w:rsidRPr="00B65ABD" w:rsidRDefault="00F53717" w:rsidP="00F53717">
      <w:pPr>
        <w:rPr>
          <w:lang w:val="kk-KZ"/>
        </w:rPr>
      </w:pPr>
      <w:r w:rsidRPr="00B65ABD">
        <w:rPr>
          <w:noProof/>
        </w:rPr>
        <mc:AlternateContent>
          <mc:Choice Requires="wps">
            <w:drawing>
              <wp:anchor distT="0" distB="0" distL="114300" distR="114300" simplePos="0" relativeHeight="251681792" behindDoc="0" locked="0" layoutInCell="1" allowOverlap="1">
                <wp:simplePos x="0" y="0"/>
                <wp:positionH relativeFrom="column">
                  <wp:posOffset>0</wp:posOffset>
                </wp:positionH>
                <wp:positionV relativeFrom="paragraph">
                  <wp:posOffset>46355</wp:posOffset>
                </wp:positionV>
                <wp:extent cx="2057400" cy="395605"/>
                <wp:effectExtent l="5715" t="6350" r="13335" b="7620"/>
                <wp:wrapNone/>
                <wp:docPr id="32" name="Прямоугольник 3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57400" cy="395605"/>
                        </a:xfrm>
                        <a:prstGeom prst="rect">
                          <a:avLst/>
                        </a:prstGeom>
                        <a:solidFill>
                          <a:srgbClr val="FFFFFF"/>
                        </a:solidFill>
                        <a:ln w="9525">
                          <a:solidFill>
                            <a:srgbClr val="000000"/>
                          </a:solidFill>
                          <a:miter lim="800000"/>
                          <a:headEnd/>
                          <a:tailEnd/>
                        </a:ln>
                      </wps:spPr>
                      <wps:txbx>
                        <w:txbxContent>
                          <w:p w:rsidR="00F53717" w:rsidRPr="00476633" w:rsidRDefault="00F53717" w:rsidP="00F53717">
                            <w:pPr>
                              <w:jc w:val="center"/>
                              <w:rPr>
                                <w:sz w:val="18"/>
                                <w:szCs w:val="18"/>
                                <w:lang w:val="kk-KZ"/>
                              </w:rPr>
                            </w:pPr>
                            <w:r w:rsidRPr="00476633">
                              <w:rPr>
                                <w:sz w:val="18"/>
                                <w:szCs w:val="18"/>
                                <w:lang w:val="kk-KZ"/>
                              </w:rPr>
                              <w:t xml:space="preserve">Опциондардың баға белгілеу </w:t>
                            </w:r>
                            <w:r>
                              <w:rPr>
                                <w:sz w:val="18"/>
                                <w:szCs w:val="18"/>
                                <w:lang w:val="kk-KZ"/>
                              </w:rPr>
                              <w:t xml:space="preserve"> теориясы</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32" o:spid="_x0000_s1032" style="position:absolute;margin-left:0;margin-top:3.65pt;width:162pt;height:31.1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">
                <v:textbox>
                  <w:txbxContent>
                    <w:p w:rsidR="00F53717" w:rsidRPr="00476633" w:rsidRDefault="00F53717" w:rsidP="00F53717">
                      <w:pPr>
                        <w:jc w:val="center"/>
                        <w:rPr>
                          <w:sz w:val="18"/>
                          <w:szCs w:val="18"/>
                          <w:lang w:val="kk-KZ"/>
                        </w:rPr>
                      </w:pPr>
                      <w:r w:rsidRPr="00476633">
                        <w:rPr>
                          <w:sz w:val="18"/>
                          <w:szCs w:val="18"/>
                          <w:lang w:val="kk-KZ"/>
                        </w:rPr>
                        <w:t xml:space="preserve">Опциондардың баға белгілеу </w:t>
                      </w:r>
                      <w:r>
                        <w:rPr>
                          <w:sz w:val="18"/>
                          <w:szCs w:val="18"/>
                          <w:lang w:val="kk-KZ"/>
                        </w:rPr>
                        <w:t xml:space="preserve"> теориясы</w:t>
                      </w:r>
                    </w:p>
                  </w:txbxContent>
                </v:textbox>
              </v:rect>
            </w:pict>
          </mc:Fallback>
        </mc:AlternateContent>
      </w:r>
      <w:r w:rsidRPr="00B65ABD">
        <w:rPr>
          <w:noProof/>
        </w:rPr>
        <mc:AlternateContent>
          <mc:Choice Requires="wps">
            <w:drawing>
              <wp:anchor distT="0" distB="0" distL="114300" distR="114300" simplePos="0" relativeHeight="251686912" behindDoc="0" locked="0" layoutInCell="1" allowOverlap="1">
                <wp:simplePos x="0" y="0"/>
                <wp:positionH relativeFrom="column">
                  <wp:posOffset>2057400</wp:posOffset>
                </wp:positionH>
                <wp:positionV relativeFrom="paragraph">
                  <wp:posOffset>160655</wp:posOffset>
                </wp:positionV>
                <wp:extent cx="228600" cy="0"/>
                <wp:effectExtent l="15240" t="53975" r="13335" b="60325"/>
                <wp:wrapNone/>
                <wp:docPr id="31" name="Прямая соединительная линия 3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2286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DB75D25" id="Прямая соединительная линия 31" o:spid="_x0000_s1026" style="position:absolute;flip:x;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62pt,12.65pt" to="180pt,1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">
                <v:stroke endarrow="block"/>
              </v:line>
            </w:pict>
          </mc:Fallback>
        </mc:AlternateContent>
      </w:r>
    </w:p>
    <w:p w:rsidR="00F53717" w:rsidRPr="00B65ABD" w:rsidRDefault="00F53717" w:rsidP="00F53717">
      <w:pPr>
        <w:ind w:firstLine="708"/>
        <w:rPr>
          <w:lang w:val="kk-KZ"/>
        </w:rPr>
      </w:pPr>
    </w:p>
    <w:p w:rsidR="00F53717" w:rsidRPr="00B65ABD" w:rsidRDefault="00F53717" w:rsidP="00F53717">
      <w:pPr>
        <w:ind w:firstLine="708"/>
        <w:rPr>
          <w:lang w:val="kk-KZ"/>
        </w:rPr>
      </w:pPr>
    </w:p>
    <w:p w:rsidR="00F53717" w:rsidRPr="00B65ABD" w:rsidRDefault="00F53717" w:rsidP="00F53717">
      <w:pPr>
        <w:ind w:firstLine="708"/>
        <w:jc w:val="center"/>
        <w:rPr>
          <w:lang w:val="kk-KZ"/>
        </w:rPr>
      </w:pPr>
    </w:p>
    <w:p w:rsidR="00F53717" w:rsidRPr="00B65ABD" w:rsidRDefault="00F53717" w:rsidP="00F53717">
      <w:pPr>
        <w:ind w:firstLine="708"/>
        <w:jc w:val="center"/>
        <w:rPr>
          <w:lang w:val="kk-KZ"/>
        </w:rPr>
      </w:pPr>
      <w:r w:rsidRPr="00B65ABD">
        <w:rPr>
          <w:lang w:val="kk-KZ"/>
        </w:rPr>
        <w:t>3 сурет. Қаржылық менеджментінің негізін қалайтын теориялары.</w:t>
      </w:r>
    </w:p>
    <w:p w:rsidR="00F53717" w:rsidRPr="00B65ABD" w:rsidRDefault="00F53717" w:rsidP="00F53717">
      <w:pPr>
        <w:ind w:firstLine="708"/>
        <w:rPr>
          <w:lang w:val="kk-KZ"/>
        </w:rPr>
      </w:pPr>
    </w:p>
    <w:p w:rsidR="00F53717" w:rsidRPr="00B65ABD" w:rsidRDefault="00F53717" w:rsidP="00F53717">
      <w:pPr>
        <w:ind w:firstLine="708"/>
        <w:jc w:val="both"/>
        <w:rPr>
          <w:lang w:val="kk-KZ"/>
        </w:rPr>
      </w:pPr>
      <w:r w:rsidRPr="00B65ABD">
        <w:rPr>
          <w:lang w:val="kk-KZ"/>
        </w:rPr>
        <w:t>50 - ші жылдардың екінші жартысында капитал құрылымының және қаржыландыру көздері бағасының теориясы бойынша зерттеулер өткізілді. (Дж. Уильямс, Д. Дюран, Ф. Модильяни, М. Миллер және т.б.) 1958 жылы қолданбалы микроэкономикадан қаржылардың қазіргі заманғы теориясы жеке бөлініп шықты. Қаржылардың қазіргі заманғы теориясының шеңберінде ірі компанияның қаржыларын басқару әдіснамасы мен техникасына арналған ғылым ретінде қаржы менеджменті қолданбалы пәні қалыптасты. Қазақстан экономикасының нарық жолына түсу шеңберінде 90-шы жылдардан бастап банк жүйесіне түбегейлі өзгерістерді енгізу, меншіктің жаңа түрлерін енгізу, бухгалтерлік есептің өзгеруі қаржы ресурстарын басқаруды өзектіге айналдырды.</w:t>
      </w:r>
    </w:p>
    <w:p w:rsidR="00F53717" w:rsidRPr="00B65ABD" w:rsidRDefault="00F53717" w:rsidP="00F53717">
      <w:pPr>
        <w:ind w:firstLine="708"/>
        <w:jc w:val="both"/>
        <w:rPr>
          <w:lang w:val="kk-KZ"/>
        </w:rPr>
      </w:pPr>
    </w:p>
    <w:p w:rsidR="00F53717" w:rsidRPr="00B65ABD" w:rsidRDefault="00F53717" w:rsidP="00F53717">
      <w:pPr>
        <w:ind w:firstLine="708"/>
        <w:jc w:val="both"/>
        <w:rPr>
          <w:lang w:val="kk-KZ"/>
        </w:rPr>
      </w:pPr>
      <w:r w:rsidRPr="00B65ABD">
        <w:rPr>
          <w:lang w:val="kk-KZ"/>
        </w:rPr>
        <w:t>Қаржы менеджментінің мақсаттары әр түрлі болуы мүмкін. Ұзақмерзімді келешекте олар кәсіпорынның даму стратегиясына сәйкес келіп, оның іске асыруын қамтамасыз етуі керек. Дәстүрлі және практикада кең таралған басқару мақсаттарына жатқызуға болады:</w:t>
      </w:r>
    </w:p>
    <w:p w:rsidR="00F53717" w:rsidRPr="00B65ABD" w:rsidRDefault="00F53717" w:rsidP="00F53717">
      <w:pPr>
        <w:ind w:firstLine="540"/>
        <w:jc w:val="both"/>
        <w:rPr>
          <w:lang w:val="kk-KZ"/>
        </w:rPr>
      </w:pPr>
      <w:r w:rsidRPr="00B65ABD">
        <w:rPr>
          <w:lang w:val="kk-KZ"/>
        </w:rPr>
        <w:t>• пайданы көбейту;</w:t>
      </w:r>
    </w:p>
    <w:p w:rsidR="00F53717" w:rsidRPr="00B65ABD" w:rsidRDefault="00F53717" w:rsidP="00F53717">
      <w:pPr>
        <w:ind w:firstLine="540"/>
        <w:jc w:val="both"/>
        <w:rPr>
          <w:lang w:val="kk-KZ"/>
        </w:rPr>
      </w:pPr>
      <w:r w:rsidRPr="00B65ABD">
        <w:rPr>
          <w:lang w:val="kk-KZ"/>
        </w:rPr>
        <w:t>• қаржы тұрақтылығын ұстап тұру;</w:t>
      </w:r>
    </w:p>
    <w:p w:rsidR="00F53717" w:rsidRPr="00B65ABD" w:rsidRDefault="00F53717" w:rsidP="00F53717">
      <w:pPr>
        <w:ind w:firstLine="540"/>
        <w:jc w:val="both"/>
        <w:rPr>
          <w:lang w:val="kk-KZ"/>
        </w:rPr>
      </w:pPr>
      <w:r w:rsidRPr="00B65ABD">
        <w:rPr>
          <w:lang w:val="kk-KZ"/>
        </w:rPr>
        <w:t>• тауарлар мен қызмет көрсетулер көлемдерін көбейту.</w:t>
      </w:r>
    </w:p>
    <w:p w:rsidR="00F53717" w:rsidRPr="00B65ABD" w:rsidRDefault="00F53717" w:rsidP="00F53717">
      <w:pPr>
        <w:ind w:firstLine="540"/>
        <w:jc w:val="both"/>
        <w:rPr>
          <w:lang w:val="kk-KZ"/>
        </w:rPr>
      </w:pPr>
      <w:r w:rsidRPr="00B65ABD">
        <w:rPr>
          <w:lang w:val="kk-KZ"/>
        </w:rPr>
        <w:lastRenderedPageBreak/>
        <w:t>Кәсіпкерліктің басты мақсаты – алынған пайда көлемінің шығындардан асып түсуі. Тиімділік пен шығындар арасындағы айырым пайда түрінде білінеді. Сонымен, коммерциялық кәсіпорынның соңғы мақсаты оның қызметінен пайданы көбейту болып табылады. Әрине, кәсіпорын сол пайданың көбеюіне ұмтылады, бірақ бұл мақсатқа жету үшін  күш-қуатының шоғырлануы келешекте келеңсіз жағдайларға әкелеуі мүмкін: өнімдер мен қызмет көрсетулер сапасының төмендеуіне, негізгі қорлардың тозуы мен моральдік ескіруіне, сатулар көлемі мен бәсеке қабілеттігінің түсуіне, нарық үлесін жоғалтуына, білікті қызметкерлердің кетуіне және т.б. Бұлар пайданы азайтып, шығындардың пайда болуына, тіпті банкроттыққа әкеліп соғады.</w:t>
      </w:r>
    </w:p>
    <w:p w:rsidR="00F53717" w:rsidRPr="00B65ABD" w:rsidRDefault="00F53717" w:rsidP="00F53717">
      <w:pPr>
        <w:ind w:firstLine="540"/>
        <w:jc w:val="both"/>
        <w:rPr>
          <w:lang w:val="kk-KZ"/>
        </w:rPr>
      </w:pPr>
      <w:r w:rsidRPr="00B65ABD">
        <w:rPr>
          <w:lang w:val="kk-KZ"/>
        </w:rPr>
        <w:t xml:space="preserve">Басқарудың тағы да бір қарапайым және бәріне белгілі мақсаты: өндіріс және өткізу көлемдерін өсіре беру, арттыру. Көптеген менеджерлер өз жағдайларын (жалақысын, мәртебесін, қоғамдағы орнын) фирманың пайдалылығымен емес, көлемдерімен байланыстырады. Өсу мен оның әлеуеті кәсіпорындардың көптеген басшылары үшін  табыс өлшемі, ал аналитиктер мен инвесторлар үшін зерттеу объектісі болып табылады. Бірақ өндіріс пен сату көлемдерінің өсуі пайдаланатын ресурстардың – шикізаттың, материалдардың, жұмыс кұшінің және т.б., сонымен бірге оларды қаржыландыру көздердің де өсуін ұйғарады. Басқа тең жағдайларда кәсіпорындардың өсуі қайта инвестицияланған пайданың көлемімен анықталады. Сонымен, өсуді ұлғайтудың мақсаты пайданы ұлғайтуда тұрады, оның кемшіліктерін қарастырдық. Қаржылық тұрақтылықты қолдауға бағдарлау өз кезегінде тәуекелді, бірақ жоғары табысты операциялардан қашуды, жаңа жобаларды іске асырудан және инновацияларды енгізуден (нәтижелері белгісіздіктің жоғары деңгейімен сипатталатын) бас тартуды, дамудың консервативтік (керітартпа) саясатын өткізуді ұйғарады. Қатал бәсекелестік, ғылыми-техникалық прогрестің үдемелі даму, жаңа өнімдер мен қызметтердің толассыз пайда болу жағдайларында бұндай саясат кәсіпорынның өмір сүруін қамтамасыз етуге қабілетті (тек қана қысқамерзімді келешекте). </w:t>
      </w:r>
    </w:p>
    <w:p w:rsidR="00F53717" w:rsidRPr="00B65ABD" w:rsidRDefault="00F53717" w:rsidP="00F53717">
      <w:pPr>
        <w:ind w:firstLine="540"/>
        <w:jc w:val="both"/>
        <w:rPr>
          <w:lang w:val="kk-KZ"/>
        </w:rPr>
      </w:pPr>
      <w:r w:rsidRPr="00B65ABD">
        <w:rPr>
          <w:lang w:val="kk-KZ"/>
        </w:rPr>
        <w:t xml:space="preserve">Қаржы менеджерінің міндетіне фирманың қысқамерзімді және ұзақмерзімді даму мақсаттары араларындағы оңтайлы (ұтымды) ара қатысын табу кіреді. Қысқамерзімді қаржылық басқаруда пайданың көбеюі және акциялардың бағамдық құнын жоғарылатуы жөнінде шешімдер қабылданады. Ұзақмерзімді қаржылық басқаруда тәуекел мен белгісіздік факторлары есептеледі. </w:t>
      </w:r>
    </w:p>
    <w:p w:rsidR="00F53717" w:rsidRPr="00B65ABD" w:rsidRDefault="00F53717" w:rsidP="00F53717">
      <w:pPr>
        <w:ind w:firstLine="540"/>
        <w:jc w:val="both"/>
        <w:rPr>
          <w:lang w:val="kk-KZ"/>
        </w:rPr>
      </w:pPr>
      <w:r w:rsidRPr="00B65ABD">
        <w:rPr>
          <w:lang w:val="kk-KZ"/>
        </w:rPr>
        <w:t xml:space="preserve">Қаржы  менеджментінің міндеті - әр түрлі бөлімшелердің шаруашылық мүдделері мен қаржыландыру көздерін таңдау араларында басымдықтарды анықтау және ымыраларды іздеп табу. Қаржы ресурстары ағынын басқару қаржы менеджментінде басты мәселе болып келеді. Біріңғай қаржы саясатының шеңберінде жаһанды ауқымда қаржы ресурстардың көздері мен фирма шеңберіндегі олардың үлестірілуі (бөлінуі) анықталады. Қаржы саясатын өткізудің негізгі түрлері мен әдістеріне жатқызуға болатындар: пайдаларды үлестіру мен қайта үлестіру; әр түрлі бөлімшелердің қызметін қаржыландыру және несиелеу; фирма ішіндегі қаржы операциялардың құрылымы мен сипатын және олар бойынша есептесулерді анықтау. </w:t>
      </w:r>
    </w:p>
    <w:p w:rsidR="00F53717" w:rsidRPr="00B65ABD" w:rsidRDefault="00F53717" w:rsidP="00F53717">
      <w:pPr>
        <w:ind w:firstLine="540"/>
        <w:jc w:val="both"/>
        <w:rPr>
          <w:lang w:val="kk-KZ"/>
        </w:rPr>
      </w:pPr>
      <w:r w:rsidRPr="00B65ABD">
        <w:rPr>
          <w:lang w:val="kk-KZ"/>
        </w:rPr>
        <w:t>Менеджмент кәсіпорынның келешектегі нарықтық құнының өсуін және иегерлердің әл-ауқатын қамтамасыз ететін шешімдерді қабылдауға міндетті.</w:t>
      </w:r>
    </w:p>
    <w:p w:rsidR="00F53717" w:rsidRPr="00B65ABD" w:rsidRDefault="00F53717" w:rsidP="00F53717">
      <w:pPr>
        <w:ind w:firstLine="540"/>
        <w:jc w:val="both"/>
        <w:rPr>
          <w:lang w:val="kk-KZ"/>
        </w:rPr>
      </w:pPr>
      <w:r w:rsidRPr="00B65ABD">
        <w:rPr>
          <w:lang w:val="kk-KZ"/>
        </w:rPr>
        <w:t>Басқару үдерістері әрдайым келешекке бағытталған, сондықтан қаржы менеджметінің негізгі міндеті – жоспарлау. Нарықтық экономика жағдайларында бұл міндеттің маңызы өзекті, себебі оны іске асыру тиімділігінен (нәтижелілігінен) кәсіпорынның оның иегерлері мен қызметкерлер құрамының игілігі (берекесі) тәуелді.</w:t>
      </w:r>
    </w:p>
    <w:p w:rsidR="00F53717" w:rsidRPr="00B65ABD" w:rsidRDefault="00F53717" w:rsidP="00F53717">
      <w:pPr>
        <w:ind w:firstLine="540"/>
        <w:jc w:val="both"/>
        <w:rPr>
          <w:lang w:val="kk-KZ"/>
        </w:rPr>
      </w:pPr>
      <w:r w:rsidRPr="00B65ABD">
        <w:rPr>
          <w:lang w:val="kk-KZ"/>
        </w:rPr>
        <w:t xml:space="preserve">Жоспарларды жасау қажеттілігі көптеген факторлармен келісілген, олардың ең маңыздылары: келешектің белгісіздігі, фирманың әр түрлі бөлімшелерінің қызметін үйлестіру қажеттілігі, ресурстардың шектеулігі және т.б. Жоспарлау барысында отандық тәжірибесімен бірге, дүниежүзілік практикасының қазіргі замаңғы амалдары да алынады. </w:t>
      </w:r>
    </w:p>
    <w:p w:rsidR="00F53717" w:rsidRPr="00B65ABD" w:rsidRDefault="00F53717" w:rsidP="00F53717">
      <w:pPr>
        <w:ind w:firstLine="540"/>
        <w:jc w:val="both"/>
        <w:rPr>
          <w:lang w:val="kk-KZ"/>
        </w:rPr>
      </w:pPr>
      <w:r w:rsidRPr="00B65ABD">
        <w:rPr>
          <w:lang w:val="kk-KZ"/>
        </w:rPr>
        <w:t>Қазіргі заманғы экономикалық орта жоғары жылдамдық пен өзгерістер үздіксіздігімен сипатталады. Бұл жағдайларда кез келген кәсіпорынның  өзін-өзі сақтап қалуы, дамуы мен көркеюі көбінесе оның менеджментінің дер кезінде болуы мүмкін өзгерістерді болжап, олардың салдарына бейімделуге мүмкіндік беретін шешімдерді қабылдау қабілеттілігімен анықталады. Жоспарлаудың негізгі міндеттері:</w:t>
      </w:r>
    </w:p>
    <w:p w:rsidR="00F53717" w:rsidRPr="00B65ABD" w:rsidRDefault="00F53717" w:rsidP="00F53717">
      <w:pPr>
        <w:numPr>
          <w:ilvl w:val="0"/>
          <w:numId w:val="2"/>
        </w:numPr>
        <w:tabs>
          <w:tab w:val="clear" w:pos="960"/>
          <w:tab w:val="num" w:pos="0"/>
        </w:tabs>
        <w:ind w:left="0" w:firstLine="540"/>
        <w:jc w:val="both"/>
        <w:rPr>
          <w:lang w:val="kk-KZ"/>
        </w:rPr>
      </w:pPr>
      <w:r w:rsidRPr="00B65ABD">
        <w:rPr>
          <w:lang w:val="kk-KZ"/>
        </w:rPr>
        <w:t>кәсіпорынның болашағы бар даму бағыттарын анықтау;</w:t>
      </w:r>
    </w:p>
    <w:p w:rsidR="00F53717" w:rsidRPr="00B65ABD" w:rsidRDefault="00F53717" w:rsidP="00F53717">
      <w:pPr>
        <w:numPr>
          <w:ilvl w:val="0"/>
          <w:numId w:val="2"/>
        </w:numPr>
        <w:tabs>
          <w:tab w:val="clear" w:pos="960"/>
          <w:tab w:val="num" w:pos="0"/>
        </w:tabs>
        <w:ind w:left="0" w:firstLine="540"/>
        <w:jc w:val="both"/>
        <w:rPr>
          <w:lang w:val="kk-KZ"/>
        </w:rPr>
      </w:pPr>
      <w:r w:rsidRPr="00B65ABD">
        <w:rPr>
          <w:lang w:val="kk-KZ"/>
        </w:rPr>
        <w:lastRenderedPageBreak/>
        <w:t>барлық бизнес-үдерістердің, жеке бөлімшелердің, қызметтердің және қызметкерлердің мақсаттық бағдарлануы, шоғырлануы мен үйлесуі;</w:t>
      </w:r>
    </w:p>
    <w:p w:rsidR="00F53717" w:rsidRPr="00B65ABD" w:rsidRDefault="00F53717" w:rsidP="00F53717">
      <w:pPr>
        <w:numPr>
          <w:ilvl w:val="0"/>
          <w:numId w:val="2"/>
        </w:numPr>
        <w:tabs>
          <w:tab w:val="clear" w:pos="960"/>
          <w:tab w:val="num" w:pos="0"/>
        </w:tabs>
        <w:ind w:left="0" w:firstLine="540"/>
        <w:jc w:val="both"/>
        <w:rPr>
          <w:lang w:val="kk-KZ"/>
        </w:rPr>
      </w:pPr>
      <w:r w:rsidRPr="00B65ABD">
        <w:rPr>
          <w:lang w:val="kk-KZ"/>
        </w:rPr>
        <w:t>әлеуетті тәуекелдерді тауып, олардың деңгейін төмендету;</w:t>
      </w:r>
    </w:p>
    <w:p w:rsidR="00F53717" w:rsidRPr="00B65ABD" w:rsidRDefault="00F53717" w:rsidP="00F53717">
      <w:pPr>
        <w:numPr>
          <w:ilvl w:val="0"/>
          <w:numId w:val="2"/>
        </w:numPr>
        <w:tabs>
          <w:tab w:val="clear" w:pos="960"/>
          <w:tab w:val="num" w:pos="0"/>
        </w:tabs>
        <w:ind w:left="0" w:firstLine="540"/>
        <w:jc w:val="both"/>
        <w:rPr>
          <w:lang w:val="kk-KZ"/>
        </w:rPr>
      </w:pPr>
      <w:r w:rsidRPr="00B65ABD">
        <w:rPr>
          <w:lang w:val="kk-KZ"/>
        </w:rPr>
        <w:t>сыртқы экономикалық ортаның өзгерістеріне бейімделу, икемділікті жоғарылату.</w:t>
      </w:r>
    </w:p>
    <w:p w:rsidR="00F53717" w:rsidRPr="00B65ABD" w:rsidRDefault="00F53717" w:rsidP="00F53717">
      <w:pPr>
        <w:ind w:firstLine="540"/>
        <w:jc w:val="both"/>
        <w:rPr>
          <w:lang w:val="kk-KZ"/>
        </w:rPr>
      </w:pPr>
      <w:r w:rsidRPr="00B65ABD">
        <w:rPr>
          <w:lang w:val="kk-KZ"/>
        </w:rPr>
        <w:t>Қаржылық жоспарлау фирма қызметін жоспарлау жүйесінің маңызды бөлігі болып келеді де, негізгі назарын инвестициялық, қаржы және операциялық саясатының негізгі элементтеріне аударады. Олардың маңыздылары:</w:t>
      </w:r>
    </w:p>
    <w:p w:rsidR="00F53717" w:rsidRPr="00B65ABD" w:rsidRDefault="00F53717" w:rsidP="00F53717">
      <w:pPr>
        <w:numPr>
          <w:ilvl w:val="0"/>
          <w:numId w:val="2"/>
        </w:numPr>
        <w:tabs>
          <w:tab w:val="clear" w:pos="960"/>
          <w:tab w:val="num" w:pos="0"/>
        </w:tabs>
        <w:ind w:left="0" w:firstLine="540"/>
        <w:jc w:val="both"/>
        <w:rPr>
          <w:lang w:val="kk-KZ"/>
        </w:rPr>
      </w:pPr>
      <w:r w:rsidRPr="00B65ABD">
        <w:rPr>
          <w:lang w:val="kk-KZ"/>
        </w:rPr>
        <w:t>активтердің әр түрлеріне қажет инвестициялар;</w:t>
      </w:r>
    </w:p>
    <w:p w:rsidR="00F53717" w:rsidRPr="00B65ABD" w:rsidRDefault="00F53717" w:rsidP="00F53717">
      <w:pPr>
        <w:numPr>
          <w:ilvl w:val="0"/>
          <w:numId w:val="2"/>
        </w:numPr>
        <w:tabs>
          <w:tab w:val="clear" w:pos="960"/>
          <w:tab w:val="num" w:pos="0"/>
        </w:tabs>
        <w:ind w:left="0" w:firstLine="540"/>
        <w:jc w:val="both"/>
        <w:rPr>
          <w:lang w:val="kk-KZ"/>
        </w:rPr>
      </w:pPr>
      <w:r w:rsidRPr="00B65ABD">
        <w:rPr>
          <w:lang w:val="kk-KZ"/>
        </w:rPr>
        <w:t>қаржы қорларға қажеттілік және оларды тарту көздері;</w:t>
      </w:r>
    </w:p>
    <w:p w:rsidR="00F53717" w:rsidRPr="00B65ABD" w:rsidRDefault="00F53717" w:rsidP="00F53717">
      <w:pPr>
        <w:numPr>
          <w:ilvl w:val="0"/>
          <w:numId w:val="2"/>
        </w:numPr>
        <w:tabs>
          <w:tab w:val="clear" w:pos="960"/>
          <w:tab w:val="num" w:pos="0"/>
        </w:tabs>
        <w:ind w:left="0" w:firstLine="540"/>
        <w:jc w:val="both"/>
        <w:rPr>
          <w:lang w:val="kk-KZ"/>
        </w:rPr>
      </w:pPr>
      <w:r w:rsidRPr="00B65ABD">
        <w:rPr>
          <w:lang w:val="kk-KZ"/>
        </w:rPr>
        <w:t>келешек табыстарды үлестіру; фирманың қаржылық тұрақтылығы мен операциялардың тиімділігі араларында ымыраны іздеп табу және т.б.</w:t>
      </w:r>
    </w:p>
    <w:p w:rsidR="00F53717" w:rsidRPr="00B65ABD" w:rsidRDefault="00F53717" w:rsidP="00F53717">
      <w:pPr>
        <w:ind w:firstLine="540"/>
        <w:jc w:val="both"/>
        <w:rPr>
          <w:lang w:val="kk-KZ"/>
        </w:rPr>
      </w:pPr>
      <w:r w:rsidRPr="00B65ABD">
        <w:rPr>
          <w:lang w:val="kk-KZ"/>
        </w:rPr>
        <w:t>Қаржы жоспарын әзірлеу мүмкіндік береді:</w:t>
      </w:r>
    </w:p>
    <w:p w:rsidR="00F53717" w:rsidRPr="00B65ABD" w:rsidRDefault="00F53717" w:rsidP="00F53717">
      <w:pPr>
        <w:numPr>
          <w:ilvl w:val="0"/>
          <w:numId w:val="2"/>
        </w:numPr>
        <w:tabs>
          <w:tab w:val="clear" w:pos="960"/>
          <w:tab w:val="num" w:pos="0"/>
        </w:tabs>
        <w:ind w:left="0" w:firstLine="540"/>
        <w:jc w:val="both"/>
        <w:rPr>
          <w:lang w:val="kk-KZ"/>
        </w:rPr>
      </w:pPr>
      <w:r w:rsidRPr="00B65ABD">
        <w:rPr>
          <w:lang w:val="kk-KZ"/>
        </w:rPr>
        <w:t>қойылған мақсаттарды нақты құндық көрсеткіштер түрінде білдіру;</w:t>
      </w:r>
    </w:p>
    <w:p w:rsidR="00F53717" w:rsidRPr="00B65ABD" w:rsidRDefault="00F53717" w:rsidP="00F53717">
      <w:pPr>
        <w:numPr>
          <w:ilvl w:val="0"/>
          <w:numId w:val="2"/>
        </w:numPr>
        <w:tabs>
          <w:tab w:val="clear" w:pos="960"/>
          <w:tab w:val="num" w:pos="0"/>
        </w:tabs>
        <w:ind w:left="0" w:firstLine="540"/>
        <w:jc w:val="both"/>
        <w:rPr>
          <w:lang w:val="kk-KZ"/>
        </w:rPr>
      </w:pPr>
      <w:r w:rsidRPr="00B65ABD">
        <w:rPr>
          <w:lang w:val="kk-KZ"/>
        </w:rPr>
        <w:t>кәсіпорынның әр түрлі бөлімшелерінің өзара-әрекеттестігін қамтамасыз ету;</w:t>
      </w:r>
    </w:p>
    <w:p w:rsidR="00F53717" w:rsidRPr="00B65ABD" w:rsidRDefault="00F53717" w:rsidP="00F53717">
      <w:pPr>
        <w:numPr>
          <w:ilvl w:val="0"/>
          <w:numId w:val="2"/>
        </w:numPr>
        <w:tabs>
          <w:tab w:val="clear" w:pos="960"/>
          <w:tab w:val="num" w:pos="0"/>
        </w:tabs>
        <w:ind w:left="0" w:firstLine="540"/>
        <w:jc w:val="both"/>
        <w:rPr>
          <w:lang w:val="kk-KZ"/>
        </w:rPr>
      </w:pPr>
      <w:r w:rsidRPr="00B65ABD">
        <w:rPr>
          <w:lang w:val="kk-KZ"/>
        </w:rPr>
        <w:t>фирманың әр түрлі даму түрлерін анықтап, талдау, инвестициялар көлемдерін және қаржыландыру тәсілдерін;</w:t>
      </w:r>
    </w:p>
    <w:p w:rsidR="00F53717" w:rsidRPr="00B65ABD" w:rsidRDefault="00F53717" w:rsidP="00F53717">
      <w:pPr>
        <w:numPr>
          <w:ilvl w:val="0"/>
          <w:numId w:val="2"/>
        </w:numPr>
        <w:tabs>
          <w:tab w:val="clear" w:pos="960"/>
          <w:tab w:val="num" w:pos="0"/>
        </w:tabs>
        <w:ind w:left="0" w:firstLine="540"/>
        <w:jc w:val="both"/>
        <w:rPr>
          <w:lang w:val="kk-KZ"/>
        </w:rPr>
      </w:pPr>
      <w:r w:rsidRPr="00B65ABD">
        <w:rPr>
          <w:lang w:val="kk-KZ"/>
        </w:rPr>
        <w:t>келеңсіз оқиғалардың болуы мүмкін жағдайға шаралар бағдарламасын әзірлеу.</w:t>
      </w:r>
    </w:p>
    <w:p w:rsidR="00F53717" w:rsidRPr="00B65ABD" w:rsidRDefault="00F53717" w:rsidP="00F53717">
      <w:pPr>
        <w:ind w:firstLine="540"/>
        <w:jc w:val="both"/>
        <w:rPr>
          <w:lang w:val="kk-KZ"/>
        </w:rPr>
      </w:pPr>
      <w:r w:rsidRPr="00B65ABD">
        <w:rPr>
          <w:lang w:val="kk-KZ"/>
        </w:rPr>
        <w:t xml:space="preserve">Жоспарлау бірқатар қағидаларға негізделеді, олар: </w:t>
      </w:r>
      <w:r w:rsidRPr="00B65ABD">
        <w:rPr>
          <w:b/>
          <w:lang w:val="kk-KZ"/>
        </w:rPr>
        <w:t>бірлік, қатысу, толассыздық, икемділік, тиімділік</w:t>
      </w:r>
      <w:r w:rsidRPr="00B65ABD">
        <w:rPr>
          <w:lang w:val="kk-KZ"/>
        </w:rPr>
        <w:t>.</w:t>
      </w:r>
    </w:p>
    <w:p w:rsidR="00F53717" w:rsidRPr="00B65ABD" w:rsidRDefault="00F53717" w:rsidP="00F53717">
      <w:pPr>
        <w:ind w:firstLine="540"/>
        <w:jc w:val="both"/>
        <w:rPr>
          <w:lang w:val="kk-KZ"/>
        </w:rPr>
      </w:pPr>
      <w:r w:rsidRPr="00B65ABD">
        <w:rPr>
          <w:b/>
          <w:lang w:val="kk-KZ"/>
        </w:rPr>
        <w:t>Бірлік</w:t>
      </w:r>
      <w:r w:rsidRPr="00B65ABD">
        <w:rPr>
          <w:lang w:val="kk-KZ"/>
        </w:rPr>
        <w:t xml:space="preserve"> қағидасы жоспарлау жүйелі сипатты болу екендігін ұйғарады. Кәсіпорын біріңғай күрделі, көп деңгейлі әлеуметтік-экономикалық жүйе ретінде қаралады. Бұндай жүйенің элементтері - жеке бөлімшелер, олардың өзара байланыстары мен бизнес-үдерістері, сонымен бірге пайдаланатын ресурстар. Осы элементтердің әр қайсысы жоспарлау функциясымен қамтылады. </w:t>
      </w:r>
    </w:p>
    <w:p w:rsidR="00F53717" w:rsidRPr="00B65ABD" w:rsidRDefault="00F53717" w:rsidP="00F53717">
      <w:pPr>
        <w:ind w:firstLine="540"/>
        <w:jc w:val="both"/>
        <w:rPr>
          <w:lang w:val="kk-KZ"/>
        </w:rPr>
      </w:pPr>
      <w:r w:rsidRPr="00B65ABD">
        <w:rPr>
          <w:lang w:val="kk-KZ"/>
        </w:rPr>
        <w:t>Жоспарлар бірлігі экономикалық мақсаттардың - бірдейлігі мен жүйенің барлық элементтерінің өзара әрекеттестігін білдіреді. Элементтердің өзара әрекеттестігі тік жол бойынша ықпалдасу және саралау әдісімен, ал көлденең жол бойынша - құрылымдық бөлімшелердің жоспарларын үлестіру тәсілімен іске асырылады.</w:t>
      </w:r>
    </w:p>
    <w:p w:rsidR="00F53717" w:rsidRPr="00B65ABD" w:rsidRDefault="00F53717" w:rsidP="00F53717">
      <w:pPr>
        <w:ind w:firstLine="540"/>
        <w:jc w:val="both"/>
        <w:rPr>
          <w:lang w:val="kk-KZ"/>
        </w:rPr>
      </w:pPr>
      <w:r w:rsidRPr="00B65ABD">
        <w:rPr>
          <w:b/>
          <w:lang w:val="kk-KZ"/>
        </w:rPr>
        <w:t>Қатысу</w:t>
      </w:r>
      <w:r w:rsidRPr="00B65ABD">
        <w:rPr>
          <w:lang w:val="kk-KZ"/>
        </w:rPr>
        <w:t xml:space="preserve"> қағидасы - кәсіпорынның әр бөлімшесі, әр қызметкері жоспарлау қызметінде қатысуға тиісті. Нәтижесінде, жоғары менеджмент орын алған проблемалар мен оларды шешу жолдары жөніндегі тұтас көрінісін, ал орта мен төменгі тізбегінің қызметкерлері - өз бөлімшесінің қызметі, оның басқа бөлімшелерімен өзара байланысы, шаруашылық қызметінің жалпы нәтижесіне қосқан үлесі жөнінде терең ұғым алады.</w:t>
      </w:r>
    </w:p>
    <w:p w:rsidR="00F53717" w:rsidRPr="00B65ABD" w:rsidRDefault="00F53717" w:rsidP="00F53717">
      <w:pPr>
        <w:ind w:firstLine="540"/>
        <w:jc w:val="both"/>
        <w:rPr>
          <w:lang w:val="kk-KZ"/>
        </w:rPr>
      </w:pPr>
      <w:r w:rsidRPr="00B65ABD">
        <w:rPr>
          <w:b/>
          <w:lang w:val="kk-KZ"/>
        </w:rPr>
        <w:t xml:space="preserve">Толасссыздық </w:t>
      </w:r>
      <w:r w:rsidRPr="00B65ABD">
        <w:rPr>
          <w:lang w:val="kk-KZ"/>
        </w:rPr>
        <w:t>қағидасы - кәсіпорында жоспарлау қағидасы жүйелі түрде іске асырылуы керек, ал әзірленген жоспарлар - бір-бірін ауыстырып отырады. Жоспарлаудың толассыздығы сыртқы және ішкі ортаның өзгерістеріне байланысты қызмет бағдарламасын дер кезінде түзетіп бейімдеуге мүмкіндік береді.</w:t>
      </w:r>
    </w:p>
    <w:p w:rsidR="00F53717" w:rsidRPr="00B65ABD" w:rsidRDefault="00F53717" w:rsidP="00F53717">
      <w:pPr>
        <w:ind w:firstLine="540"/>
        <w:jc w:val="both"/>
        <w:rPr>
          <w:lang w:val="kk-KZ"/>
        </w:rPr>
      </w:pPr>
      <w:r w:rsidRPr="00B65ABD">
        <w:rPr>
          <w:b/>
          <w:lang w:val="kk-KZ"/>
        </w:rPr>
        <w:t>Икемділік</w:t>
      </w:r>
      <w:r w:rsidRPr="00B65ABD">
        <w:rPr>
          <w:lang w:val="kk-KZ"/>
        </w:rPr>
        <w:t xml:space="preserve"> қағидасы - толассыздық қағидасымен тығыз байланысты, ол кәсіпорынның белгіленген көрсеткіштері мен шаруашылық қызметінің негізгі параметрлерін үйлестіруде және түзету мүмкіндігінде тұрады. Практикадағы оның іске асыруы арнайы қорлардың, «қауіпсіздік жастықтардың» құруын ұйғарады. Мысалы, қаржы менеджері фирма үшін артық «несие әлеуетін» сақтауға тиісті, ақша керек болған жағдайда займды тез тарту үшін. Өндіріс аясында бұндай қорлар артық қуаттардың құруымен, іске асыруы аясында - клиентураны дайын өнімнің артық қорларымен  әртараптандыру және т.б. қамтамасыз етіледі.</w:t>
      </w:r>
    </w:p>
    <w:p w:rsidR="00F53717" w:rsidRPr="00B65ABD" w:rsidRDefault="00F53717" w:rsidP="00F53717">
      <w:pPr>
        <w:ind w:firstLine="540"/>
        <w:jc w:val="both"/>
        <w:rPr>
          <w:lang w:val="kk-KZ"/>
        </w:rPr>
      </w:pPr>
      <w:r w:rsidRPr="00B65ABD">
        <w:rPr>
          <w:b/>
          <w:lang w:val="kk-KZ"/>
        </w:rPr>
        <w:t>Тиімділік</w:t>
      </w:r>
      <w:r w:rsidRPr="00B65ABD">
        <w:rPr>
          <w:lang w:val="kk-KZ"/>
        </w:rPr>
        <w:t xml:space="preserve"> қағидасына сәйкес жоспарлауға шыққан шығындар оны қолданудан алынған нәтижелерінен аспауға тиісті. Нарық жағдайларында кәсіпорынның қызметін жоспарлау - күрделі, көп деңгейлі үдеріс. </w:t>
      </w:r>
    </w:p>
    <w:p w:rsidR="00F53717" w:rsidRPr="00B65ABD" w:rsidRDefault="00F53717" w:rsidP="00F53717">
      <w:pPr>
        <w:ind w:firstLine="540"/>
        <w:jc w:val="both"/>
        <w:rPr>
          <w:lang w:val="kk-KZ"/>
        </w:rPr>
      </w:pPr>
      <w:r w:rsidRPr="00B65ABD">
        <w:rPr>
          <w:lang w:val="kk-KZ"/>
        </w:rPr>
        <w:t>Қазіргі заманғы фирманың жоспарлау сызбасы 4 суретте көрсетілген. Жоспарлау үдерісі фирма миссиясының тұжырымынан басталады. Миссияға кіретіндер:</w:t>
      </w:r>
    </w:p>
    <w:p w:rsidR="00F53717" w:rsidRPr="00B65ABD" w:rsidRDefault="00F53717" w:rsidP="00F53717">
      <w:pPr>
        <w:numPr>
          <w:ilvl w:val="0"/>
          <w:numId w:val="2"/>
        </w:numPr>
        <w:tabs>
          <w:tab w:val="clear" w:pos="960"/>
          <w:tab w:val="num" w:pos="0"/>
        </w:tabs>
        <w:ind w:left="0" w:firstLine="600"/>
        <w:jc w:val="both"/>
        <w:rPr>
          <w:lang w:val="kk-KZ"/>
        </w:rPr>
      </w:pPr>
      <w:r w:rsidRPr="00B65ABD">
        <w:rPr>
          <w:lang w:val="kk-KZ"/>
        </w:rPr>
        <w:t>фирманың бар болуының (өмір сүруінің) мақсатын тұжырымдау;</w:t>
      </w:r>
    </w:p>
    <w:p w:rsidR="00F53717" w:rsidRPr="00B65ABD" w:rsidRDefault="00F53717" w:rsidP="00F53717">
      <w:pPr>
        <w:numPr>
          <w:ilvl w:val="0"/>
          <w:numId w:val="2"/>
        </w:numPr>
        <w:tabs>
          <w:tab w:val="clear" w:pos="960"/>
          <w:tab w:val="num" w:pos="0"/>
        </w:tabs>
        <w:ind w:left="0" w:firstLine="600"/>
        <w:jc w:val="both"/>
        <w:rPr>
          <w:lang w:val="kk-KZ"/>
        </w:rPr>
      </w:pPr>
      <w:r w:rsidRPr="00B65ABD">
        <w:rPr>
          <w:lang w:val="kk-KZ"/>
        </w:rPr>
        <w:t>қызмет аясын, сонымен бірге ұсынылатын өнімдер мен қызмет көрсетулерді сипаттау;</w:t>
      </w:r>
    </w:p>
    <w:p w:rsidR="00F53717" w:rsidRPr="00B65ABD" w:rsidRDefault="00F53717" w:rsidP="00F53717">
      <w:pPr>
        <w:numPr>
          <w:ilvl w:val="0"/>
          <w:numId w:val="2"/>
        </w:numPr>
        <w:tabs>
          <w:tab w:val="clear" w:pos="960"/>
          <w:tab w:val="num" w:pos="0"/>
        </w:tabs>
        <w:ind w:left="0" w:firstLine="600"/>
        <w:jc w:val="both"/>
        <w:rPr>
          <w:lang w:val="kk-KZ"/>
        </w:rPr>
      </w:pPr>
      <w:r w:rsidRPr="00B65ABD">
        <w:rPr>
          <w:lang w:val="kk-KZ"/>
        </w:rPr>
        <w:t>корпоративтік «құндылықтарды», көзқарастар мен қағидаларды ашу;</w:t>
      </w:r>
    </w:p>
    <w:p w:rsidR="00F53717" w:rsidRPr="00B65ABD" w:rsidRDefault="00F53717" w:rsidP="00F53717">
      <w:pPr>
        <w:numPr>
          <w:ilvl w:val="0"/>
          <w:numId w:val="2"/>
        </w:numPr>
        <w:tabs>
          <w:tab w:val="clear" w:pos="960"/>
          <w:tab w:val="num" w:pos="0"/>
        </w:tabs>
        <w:ind w:left="0" w:firstLine="600"/>
        <w:jc w:val="both"/>
        <w:rPr>
          <w:lang w:val="kk-KZ"/>
        </w:rPr>
      </w:pPr>
      <w:r w:rsidRPr="00B65ABD">
        <w:rPr>
          <w:lang w:val="kk-KZ"/>
        </w:rPr>
        <w:t>әлеуметтік-қоғамдық міндеттемелер және т.б.</w:t>
      </w:r>
    </w:p>
    <w:p w:rsidR="00F53717" w:rsidRPr="00B65ABD" w:rsidRDefault="00F53717" w:rsidP="00F53717">
      <w:pPr>
        <w:tabs>
          <w:tab w:val="num" w:pos="0"/>
        </w:tabs>
        <w:ind w:firstLine="600"/>
        <w:jc w:val="both"/>
        <w:rPr>
          <w:lang w:val="kk-KZ"/>
        </w:rPr>
      </w:pPr>
      <w:r w:rsidRPr="00B65ABD">
        <w:rPr>
          <w:b/>
          <w:lang w:val="kk-KZ"/>
        </w:rPr>
        <w:lastRenderedPageBreak/>
        <w:t xml:space="preserve">Миссия </w:t>
      </w:r>
      <w:r w:rsidRPr="00B65ABD">
        <w:rPr>
          <w:lang w:val="kk-KZ"/>
        </w:rPr>
        <w:t>- бизнестің жалпы «философиясын» білдіреді, бірақ онда ұзақмерзімді немесе жақын болашаққа менеджменттің міндеттері мен мақсаттық бағдарлары жоқ.</w:t>
      </w:r>
    </w:p>
    <w:p w:rsidR="00F53717" w:rsidRPr="00B65ABD" w:rsidRDefault="00F53717" w:rsidP="00F53717">
      <w:pPr>
        <w:tabs>
          <w:tab w:val="num" w:pos="0"/>
        </w:tabs>
        <w:ind w:firstLine="600"/>
        <w:jc w:val="both"/>
        <w:rPr>
          <w:lang w:val="kk-KZ"/>
        </w:rPr>
      </w:pPr>
    </w:p>
    <w:p w:rsidR="00F53717" w:rsidRPr="00B65ABD" w:rsidRDefault="00F53717" w:rsidP="00F53717">
      <w:pPr>
        <w:tabs>
          <w:tab w:val="num" w:pos="0"/>
        </w:tabs>
        <w:ind w:firstLine="600"/>
        <w:jc w:val="both"/>
        <w:rPr>
          <w:lang w:val="kk-KZ"/>
        </w:rPr>
      </w:pPr>
      <w:r w:rsidRPr="00B65ABD">
        <w:rPr>
          <w:noProof/>
        </w:rPr>
        <mc:AlternateContent>
          <mc:Choice Requires="wps">
            <w:drawing>
              <wp:anchor distT="0" distB="0" distL="114300" distR="114300" simplePos="0" relativeHeight="251695104" behindDoc="0" locked="0" layoutInCell="1" allowOverlap="1">
                <wp:simplePos x="0" y="0"/>
                <wp:positionH relativeFrom="column">
                  <wp:posOffset>2057400</wp:posOffset>
                </wp:positionH>
                <wp:positionV relativeFrom="paragraph">
                  <wp:posOffset>0</wp:posOffset>
                </wp:positionV>
                <wp:extent cx="1828800" cy="342900"/>
                <wp:effectExtent l="5715" t="12700" r="13335" b="6350"/>
                <wp:wrapNone/>
                <wp:docPr id="30" name="Прямоугольник 3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0" cy="342900"/>
                        </a:xfrm>
                        <a:prstGeom prst="rect">
                          <a:avLst/>
                        </a:prstGeom>
                        <a:solidFill>
                          <a:srgbClr val="FFFFFF"/>
                        </a:solidFill>
                        <a:ln w="9525">
                          <a:solidFill>
                            <a:srgbClr val="000000"/>
                          </a:solidFill>
                          <a:miter lim="800000"/>
                          <a:headEnd/>
                          <a:tailEnd/>
                        </a:ln>
                      </wps:spPr>
                      <wps:txbx>
                        <w:txbxContent>
                          <w:p w:rsidR="00F53717" w:rsidRPr="007707B5" w:rsidRDefault="00F53717" w:rsidP="00F53717">
                            <w:pPr>
                              <w:jc w:val="center"/>
                              <w:rPr>
                                <w:sz w:val="18"/>
                                <w:szCs w:val="18"/>
                                <w:lang w:val="kk-KZ"/>
                              </w:rPr>
                            </w:pPr>
                            <w:r w:rsidRPr="007707B5">
                              <w:rPr>
                                <w:sz w:val="18"/>
                                <w:szCs w:val="18"/>
                                <w:lang w:val="kk-KZ"/>
                              </w:rPr>
                              <w:t>Кәсіпорынның миссиясы</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30" o:spid="_x0000_s1033" style="position:absolute;left:0;text-align:left;margin-left:162pt;margin-top:0;width:2in;height:27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">
                <v:textbox>
                  <w:txbxContent>
                    <w:p w:rsidR="00F53717" w:rsidRPr="007707B5" w:rsidRDefault="00F53717" w:rsidP="00F53717">
                      <w:pPr>
                        <w:jc w:val="center"/>
                        <w:rPr>
                          <w:sz w:val="18"/>
                          <w:szCs w:val="18"/>
                          <w:lang w:val="kk-KZ"/>
                        </w:rPr>
                      </w:pPr>
                      <w:r w:rsidRPr="007707B5">
                        <w:rPr>
                          <w:sz w:val="18"/>
                          <w:szCs w:val="18"/>
                          <w:lang w:val="kk-KZ"/>
                        </w:rPr>
                        <w:t>Кәсіпорынның миссиясы</w:t>
                      </w:r>
                    </w:p>
                  </w:txbxContent>
                </v:textbox>
              </v:rect>
            </w:pict>
          </mc:Fallback>
        </mc:AlternateContent>
      </w:r>
      <w:r w:rsidRPr="00B65ABD">
        <w:rPr>
          <w:noProof/>
        </w:rPr>
        <mc:AlternateContent>
          <mc:Choice Requires="wps">
            <w:drawing>
              <wp:anchor distT="0" distB="0" distL="114300" distR="114300" simplePos="0" relativeHeight="251694080" behindDoc="0" locked="0" layoutInCell="1" allowOverlap="1">
                <wp:simplePos x="0" y="0"/>
                <wp:positionH relativeFrom="column">
                  <wp:posOffset>0</wp:posOffset>
                </wp:positionH>
                <wp:positionV relativeFrom="paragraph">
                  <wp:posOffset>114300</wp:posOffset>
                </wp:positionV>
                <wp:extent cx="1485900" cy="571500"/>
                <wp:effectExtent l="5715" t="12700" r="13335" b="6350"/>
                <wp:wrapNone/>
                <wp:docPr id="29" name="Прямоугольник 2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85900" cy="571500"/>
                        </a:xfrm>
                        <a:prstGeom prst="rect">
                          <a:avLst/>
                        </a:prstGeom>
                        <a:solidFill>
                          <a:srgbClr val="FFFFFF"/>
                        </a:solidFill>
                        <a:ln w="9525">
                          <a:solidFill>
                            <a:srgbClr val="000000"/>
                          </a:solidFill>
                          <a:miter lim="800000"/>
                          <a:headEnd/>
                          <a:tailEnd/>
                        </a:ln>
                      </wps:spPr>
                      <wps:txbx>
                        <w:txbxContent>
                          <w:p w:rsidR="00F53717" w:rsidRDefault="00F53717" w:rsidP="00F53717">
                            <w:pPr>
                              <w:jc w:val="center"/>
                              <w:rPr>
                                <w:sz w:val="20"/>
                                <w:szCs w:val="20"/>
                                <w:lang w:val="kk-KZ"/>
                              </w:rPr>
                            </w:pPr>
                            <w:r>
                              <w:rPr>
                                <w:sz w:val="20"/>
                                <w:szCs w:val="20"/>
                                <w:lang w:val="kk-KZ"/>
                              </w:rPr>
                              <w:t>Орындауды бағалау,</w:t>
                            </w:r>
                          </w:p>
                          <w:p w:rsidR="00F53717" w:rsidRPr="007707B5" w:rsidRDefault="00F53717" w:rsidP="00F53717">
                            <w:pPr>
                              <w:jc w:val="center"/>
                              <w:rPr>
                                <w:sz w:val="20"/>
                                <w:szCs w:val="20"/>
                                <w:lang w:val="kk-KZ"/>
                              </w:rPr>
                            </w:pPr>
                            <w:r>
                              <w:rPr>
                                <w:sz w:val="20"/>
                                <w:szCs w:val="20"/>
                                <w:lang w:val="kk-KZ"/>
                              </w:rPr>
                              <w:t>жоспар тапсырмаларын түзету</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29" o:spid="_x0000_s1034" style="position:absolute;left:0;text-align:left;margin-left:0;margin-top:9pt;width:117pt;height:45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">
                <v:textbox>
                  <w:txbxContent>
                    <w:p w:rsidR="00F53717" w:rsidRDefault="00F53717" w:rsidP="00F53717">
                      <w:pPr>
                        <w:jc w:val="center"/>
                        <w:rPr>
                          <w:sz w:val="20"/>
                          <w:szCs w:val="20"/>
                          <w:lang w:val="kk-KZ"/>
                        </w:rPr>
                      </w:pPr>
                      <w:r>
                        <w:rPr>
                          <w:sz w:val="20"/>
                          <w:szCs w:val="20"/>
                          <w:lang w:val="kk-KZ"/>
                        </w:rPr>
                        <w:t>Орындауды бағалау,</w:t>
                      </w:r>
                    </w:p>
                    <w:p w:rsidR="00F53717" w:rsidRPr="007707B5" w:rsidRDefault="00F53717" w:rsidP="00F53717">
                      <w:pPr>
                        <w:jc w:val="center"/>
                        <w:rPr>
                          <w:sz w:val="20"/>
                          <w:szCs w:val="20"/>
                          <w:lang w:val="kk-KZ"/>
                        </w:rPr>
                      </w:pPr>
                      <w:r>
                        <w:rPr>
                          <w:sz w:val="20"/>
                          <w:szCs w:val="20"/>
                          <w:lang w:val="kk-KZ"/>
                        </w:rPr>
                        <w:t>жоспар тапсырмаларын түзету</w:t>
                      </w:r>
                    </w:p>
                  </w:txbxContent>
                </v:textbox>
              </v:rect>
            </w:pict>
          </mc:Fallback>
        </mc:AlternateContent>
      </w:r>
    </w:p>
    <w:p w:rsidR="00F53717" w:rsidRPr="00B65ABD" w:rsidRDefault="00F53717" w:rsidP="00F53717">
      <w:pPr>
        <w:tabs>
          <w:tab w:val="num" w:pos="0"/>
        </w:tabs>
        <w:ind w:firstLine="600"/>
        <w:jc w:val="both"/>
        <w:rPr>
          <w:lang w:val="kk-KZ"/>
        </w:rPr>
      </w:pPr>
      <w:r w:rsidRPr="00B65ABD">
        <w:rPr>
          <w:noProof/>
        </w:rPr>
        <mc:AlternateContent>
          <mc:Choice Requires="wps">
            <w:drawing>
              <wp:anchor distT="0" distB="0" distL="114300" distR="114300" simplePos="0" relativeHeight="251720704" behindDoc="0" locked="0" layoutInCell="1" allowOverlap="1">
                <wp:simplePos x="0" y="0"/>
                <wp:positionH relativeFrom="column">
                  <wp:posOffset>2971800</wp:posOffset>
                </wp:positionH>
                <wp:positionV relativeFrom="paragraph">
                  <wp:posOffset>126365</wp:posOffset>
                </wp:positionV>
                <wp:extent cx="0" cy="228600"/>
                <wp:effectExtent l="53340" t="13970" r="60960" b="14605"/>
                <wp:wrapNone/>
                <wp:docPr id="28" name="Прямая соединительная линия 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286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E89F260" id="Прямая соединительная линия 28" o:spid="_x0000_s1026" style="position:absolute;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34pt,9.95pt" to="234pt,27.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">
                <v:stroke endarrow="block"/>
              </v:line>
            </w:pict>
          </mc:Fallback>
        </mc:AlternateContent>
      </w:r>
    </w:p>
    <w:p w:rsidR="00F53717" w:rsidRPr="00B65ABD" w:rsidRDefault="00F53717" w:rsidP="00F53717">
      <w:pPr>
        <w:tabs>
          <w:tab w:val="num" w:pos="0"/>
        </w:tabs>
        <w:ind w:firstLine="600"/>
        <w:jc w:val="both"/>
        <w:rPr>
          <w:lang w:val="kk-KZ"/>
        </w:rPr>
      </w:pPr>
      <w:r w:rsidRPr="00B65ABD">
        <w:rPr>
          <w:noProof/>
        </w:rPr>
        <mc:AlternateContent>
          <mc:Choice Requires="wps">
            <w:drawing>
              <wp:anchor distT="0" distB="0" distL="114300" distR="114300" simplePos="0" relativeHeight="251696128" behindDoc="0" locked="0" layoutInCell="1" allowOverlap="1">
                <wp:simplePos x="0" y="0"/>
                <wp:positionH relativeFrom="column">
                  <wp:posOffset>2057400</wp:posOffset>
                </wp:positionH>
                <wp:positionV relativeFrom="paragraph">
                  <wp:posOffset>135890</wp:posOffset>
                </wp:positionV>
                <wp:extent cx="1828800" cy="342900"/>
                <wp:effectExtent l="5715" t="12700" r="13335" b="6350"/>
                <wp:wrapNone/>
                <wp:docPr id="27" name="Прямоугольник 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0" cy="342900"/>
                        </a:xfrm>
                        <a:prstGeom prst="rect">
                          <a:avLst/>
                        </a:prstGeom>
                        <a:solidFill>
                          <a:srgbClr val="FFFFFF"/>
                        </a:solidFill>
                        <a:ln w="9525">
                          <a:solidFill>
                            <a:srgbClr val="000000"/>
                          </a:solidFill>
                          <a:miter lim="800000"/>
                          <a:headEnd/>
                          <a:tailEnd/>
                        </a:ln>
                      </wps:spPr>
                      <wps:txbx>
                        <w:txbxContent>
                          <w:p w:rsidR="00F53717" w:rsidRPr="007707B5" w:rsidRDefault="00F53717" w:rsidP="00F53717">
                            <w:pPr>
                              <w:jc w:val="center"/>
                              <w:rPr>
                                <w:sz w:val="18"/>
                                <w:szCs w:val="18"/>
                                <w:lang w:val="kk-KZ"/>
                              </w:rPr>
                            </w:pPr>
                            <w:r w:rsidRPr="007707B5">
                              <w:rPr>
                                <w:sz w:val="18"/>
                                <w:szCs w:val="18"/>
                                <w:lang w:val="kk-KZ"/>
                              </w:rPr>
                              <w:t>Сыртқы және ішкі ортаны талдау</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27" o:spid="_x0000_s1035" style="position:absolute;left:0;text-align:left;margin-left:162pt;margin-top:10.7pt;width:2in;height:27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">
                <v:textbox>
                  <w:txbxContent>
                    <w:p w:rsidR="00F53717" w:rsidRPr="007707B5" w:rsidRDefault="00F53717" w:rsidP="00F53717">
                      <w:pPr>
                        <w:jc w:val="center"/>
                        <w:rPr>
                          <w:sz w:val="18"/>
                          <w:szCs w:val="18"/>
                          <w:lang w:val="kk-KZ"/>
                        </w:rPr>
                      </w:pPr>
                      <w:r w:rsidRPr="007707B5">
                        <w:rPr>
                          <w:sz w:val="18"/>
                          <w:szCs w:val="18"/>
                          <w:lang w:val="kk-KZ"/>
                        </w:rPr>
                        <w:t>Сыртқы және ішкі ортаны талдау</w:t>
                      </w:r>
                    </w:p>
                  </w:txbxContent>
                </v:textbox>
              </v:rect>
            </w:pict>
          </mc:Fallback>
        </mc:AlternateContent>
      </w:r>
    </w:p>
    <w:p w:rsidR="00F53717" w:rsidRPr="00B65ABD" w:rsidRDefault="00F53717" w:rsidP="00F53717">
      <w:pPr>
        <w:tabs>
          <w:tab w:val="num" w:pos="0"/>
        </w:tabs>
        <w:ind w:firstLine="600"/>
        <w:jc w:val="both"/>
        <w:rPr>
          <w:lang w:val="kk-KZ"/>
        </w:rPr>
      </w:pPr>
      <w:r w:rsidRPr="00B65ABD">
        <w:rPr>
          <w:noProof/>
        </w:rPr>
        <mc:AlternateContent>
          <mc:Choice Requires="wps">
            <w:drawing>
              <wp:anchor distT="0" distB="0" distL="114300" distR="114300" simplePos="0" relativeHeight="251703296" behindDoc="0" locked="0" layoutInCell="1" allowOverlap="1">
                <wp:simplePos x="0" y="0"/>
                <wp:positionH relativeFrom="column">
                  <wp:posOffset>1485900</wp:posOffset>
                </wp:positionH>
                <wp:positionV relativeFrom="paragraph">
                  <wp:posOffset>89535</wp:posOffset>
                </wp:positionV>
                <wp:extent cx="571500" cy="0"/>
                <wp:effectExtent l="5715" t="60325" r="22860" b="53975"/>
                <wp:wrapNone/>
                <wp:docPr id="26" name="Прямая соединительная линия 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A31652F" id="Прямая соединительная линия 26" o:spid="_x0000_s1026" style="position:absolute;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17pt,7.05pt" to="162pt,7.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">
                <v:stroke endarrow="block"/>
              </v:line>
            </w:pict>
          </mc:Fallback>
        </mc:AlternateContent>
      </w:r>
    </w:p>
    <w:p w:rsidR="00F53717" w:rsidRPr="00B65ABD" w:rsidRDefault="00F53717" w:rsidP="00F53717">
      <w:pPr>
        <w:ind w:firstLine="540"/>
        <w:jc w:val="both"/>
        <w:rPr>
          <w:lang w:val="kk-KZ"/>
        </w:rPr>
      </w:pPr>
      <w:r w:rsidRPr="00B65ABD">
        <w:rPr>
          <w:noProof/>
        </w:rPr>
        <mc:AlternateContent>
          <mc:Choice Requires="wps">
            <w:drawing>
              <wp:anchor distT="0" distB="0" distL="114300" distR="114300" simplePos="0" relativeHeight="251721728" behindDoc="0" locked="0" layoutInCell="1" allowOverlap="1">
                <wp:simplePos x="0" y="0"/>
                <wp:positionH relativeFrom="column">
                  <wp:posOffset>2971800</wp:posOffset>
                </wp:positionH>
                <wp:positionV relativeFrom="paragraph">
                  <wp:posOffset>101600</wp:posOffset>
                </wp:positionV>
                <wp:extent cx="0" cy="228600"/>
                <wp:effectExtent l="53340" t="13970" r="60960" b="14605"/>
                <wp:wrapNone/>
                <wp:docPr id="25" name="Прямая соединительная линия 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286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91F37F2" id="Прямая соединительная линия 25" o:spid="_x0000_s1026" style="position:absolute;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34pt,8pt" to="234pt,2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">
                <v:stroke endarrow="block"/>
              </v:line>
            </w:pict>
          </mc:Fallback>
        </mc:AlternateContent>
      </w:r>
      <w:r w:rsidRPr="00B65ABD">
        <w:rPr>
          <w:noProof/>
        </w:rPr>
        <mc:AlternateContent>
          <mc:Choice Requires="wps">
            <w:drawing>
              <wp:anchor distT="0" distB="0" distL="114300" distR="114300" simplePos="0" relativeHeight="251706368" behindDoc="0" locked="0" layoutInCell="1" allowOverlap="1">
                <wp:simplePos x="0" y="0"/>
                <wp:positionH relativeFrom="column">
                  <wp:posOffset>457200</wp:posOffset>
                </wp:positionH>
                <wp:positionV relativeFrom="paragraph">
                  <wp:posOffset>1300480</wp:posOffset>
                </wp:positionV>
                <wp:extent cx="1600200" cy="0"/>
                <wp:effectExtent l="15240" t="60325" r="13335" b="53975"/>
                <wp:wrapNone/>
                <wp:docPr id="24" name="Прямая соединительная линия 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6002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3AACB6C" id="Прямая соединительная линия 24" o:spid="_x0000_s1026" style="position:absolute;flip:x;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6pt,102.4pt" to="162pt,10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">
                <v:stroke endarrow="block"/>
              </v:line>
            </w:pict>
          </mc:Fallback>
        </mc:AlternateContent>
      </w:r>
      <w:r w:rsidRPr="00B65ABD">
        <w:rPr>
          <w:noProof/>
        </w:rPr>
        <mc:AlternateContent>
          <mc:Choice Requires="wps">
            <w:drawing>
              <wp:anchor distT="0" distB="0" distL="114300" distR="114300" simplePos="0" relativeHeight="251705344" behindDoc="0" locked="0" layoutInCell="1" allowOverlap="1">
                <wp:simplePos x="0" y="0"/>
                <wp:positionH relativeFrom="column">
                  <wp:posOffset>457200</wp:posOffset>
                </wp:positionH>
                <wp:positionV relativeFrom="paragraph">
                  <wp:posOffset>957580</wp:posOffset>
                </wp:positionV>
                <wp:extent cx="1600200" cy="0"/>
                <wp:effectExtent l="15240" t="60325" r="13335" b="53975"/>
                <wp:wrapNone/>
                <wp:docPr id="23" name="Прямая соединительная линия 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6002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6655AB6" id="Прямая соединительная линия 23" o:spid="_x0000_s1026" style="position:absolute;flip:x;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6pt,75.4pt" to="162pt,75.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">
                <v:stroke endarrow="block"/>
              </v:line>
            </w:pict>
          </mc:Fallback>
        </mc:AlternateContent>
      </w:r>
      <w:r w:rsidRPr="00B65ABD">
        <w:rPr>
          <w:noProof/>
        </w:rPr>
        <mc:AlternateContent>
          <mc:Choice Requires="wps">
            <w:drawing>
              <wp:anchor distT="0" distB="0" distL="114300" distR="114300" simplePos="0" relativeHeight="251704320" behindDoc="0" locked="0" layoutInCell="1" allowOverlap="1">
                <wp:simplePos x="0" y="0"/>
                <wp:positionH relativeFrom="column">
                  <wp:posOffset>457200</wp:posOffset>
                </wp:positionH>
                <wp:positionV relativeFrom="paragraph">
                  <wp:posOffset>386080</wp:posOffset>
                </wp:positionV>
                <wp:extent cx="1600200" cy="0"/>
                <wp:effectExtent l="15240" t="60325" r="13335" b="53975"/>
                <wp:wrapNone/>
                <wp:docPr id="22" name="Прямая соединительная линия 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6002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7D5D124" id="Прямая соединительная линия 22" o:spid="_x0000_s1026" style="position:absolute;flip:x;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6pt,30.4pt" to="162pt,30.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">
                <v:stroke endarrow="block"/>
              </v:line>
            </w:pict>
          </mc:Fallback>
        </mc:AlternateContent>
      </w:r>
      <w:r w:rsidRPr="00B65ABD">
        <w:rPr>
          <w:noProof/>
        </w:rPr>
        <mc:AlternateContent>
          <mc:Choice Requires="wps">
            <w:drawing>
              <wp:anchor distT="0" distB="0" distL="114300" distR="114300" simplePos="0" relativeHeight="251702272" behindDoc="0" locked="0" layoutInCell="1" allowOverlap="1">
                <wp:simplePos x="0" y="0"/>
                <wp:positionH relativeFrom="column">
                  <wp:posOffset>457200</wp:posOffset>
                </wp:positionH>
                <wp:positionV relativeFrom="paragraph">
                  <wp:posOffset>43180</wp:posOffset>
                </wp:positionV>
                <wp:extent cx="0" cy="1600200"/>
                <wp:effectExtent l="53340" t="22225" r="60960" b="6350"/>
                <wp:wrapNone/>
                <wp:docPr id="21" name="Прямая соединительная линия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16002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337DEAF" id="Прямая соединительная линия 21" o:spid="_x0000_s1026" style="position:absolute;flip:y;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6pt,3.4pt" to="36pt,129.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">
                <v:stroke endarrow="block"/>
              </v:line>
            </w:pict>
          </mc:Fallback>
        </mc:AlternateContent>
      </w:r>
      <w:r w:rsidRPr="00B65ABD">
        <w:rPr>
          <w:noProof/>
        </w:rPr>
        <mc:AlternateContent>
          <mc:Choice Requires="wps">
            <w:drawing>
              <wp:anchor distT="0" distB="0" distL="114300" distR="114300" simplePos="0" relativeHeight="251701248" behindDoc="0" locked="0" layoutInCell="1" allowOverlap="1">
                <wp:simplePos x="0" y="0"/>
                <wp:positionH relativeFrom="column">
                  <wp:posOffset>457200</wp:posOffset>
                </wp:positionH>
                <wp:positionV relativeFrom="paragraph">
                  <wp:posOffset>1643380</wp:posOffset>
                </wp:positionV>
                <wp:extent cx="2514600" cy="0"/>
                <wp:effectExtent l="5715" t="12700" r="13335" b="6350"/>
                <wp:wrapNone/>
                <wp:docPr id="20" name="Прямая соединительная линия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146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42BA953" id="Прямая соединительная линия 20" o:spid="_x0000_s1026" style="position:absolute;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6pt,129.4pt" to="234pt,129.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"/>
            </w:pict>
          </mc:Fallback>
        </mc:AlternateContent>
      </w:r>
      <w:r w:rsidRPr="00B65ABD">
        <w:rPr>
          <w:noProof/>
        </w:rPr>
        <mc:AlternateContent>
          <mc:Choice Requires="wps">
            <w:drawing>
              <wp:anchor distT="0" distB="0" distL="114300" distR="114300" simplePos="0" relativeHeight="251700224" behindDoc="0" locked="0" layoutInCell="1" allowOverlap="1">
                <wp:simplePos x="0" y="0"/>
                <wp:positionH relativeFrom="column">
                  <wp:posOffset>2971800</wp:posOffset>
                </wp:positionH>
                <wp:positionV relativeFrom="paragraph">
                  <wp:posOffset>1529080</wp:posOffset>
                </wp:positionV>
                <wp:extent cx="0" cy="114300"/>
                <wp:effectExtent l="5715" t="12700" r="13335" b="6350"/>
                <wp:wrapNone/>
                <wp:docPr id="19" name="Прямая соединительная линия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1143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099747E" id="Прямая соединительная линия 19" o:spid="_x0000_s1026" style="position:absolute;flip:y;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34pt,120.4pt" to="234pt,129.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"/>
            </w:pict>
          </mc:Fallback>
        </mc:AlternateContent>
      </w:r>
      <w:r w:rsidRPr="00B65ABD">
        <w:rPr>
          <w:noProof/>
        </w:rPr>
        <mc:AlternateContent>
          <mc:Choice Requires="wps">
            <w:drawing>
              <wp:anchor distT="0" distB="0" distL="114300" distR="114300" simplePos="0" relativeHeight="251699200" behindDoc="0" locked="0" layoutInCell="1" allowOverlap="1">
                <wp:simplePos x="0" y="0"/>
                <wp:positionH relativeFrom="column">
                  <wp:posOffset>2057400</wp:posOffset>
                </wp:positionH>
                <wp:positionV relativeFrom="paragraph">
                  <wp:posOffset>1186180</wp:posOffset>
                </wp:positionV>
                <wp:extent cx="1828800" cy="342900"/>
                <wp:effectExtent l="5715" t="12700" r="13335" b="6350"/>
                <wp:wrapNone/>
                <wp:docPr id="18" name="Прямоугольник 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0" cy="342900"/>
                        </a:xfrm>
                        <a:prstGeom prst="rect">
                          <a:avLst/>
                        </a:prstGeom>
                        <a:solidFill>
                          <a:srgbClr val="FFFFFF"/>
                        </a:solidFill>
                        <a:ln w="9525">
                          <a:solidFill>
                            <a:srgbClr val="000000"/>
                          </a:solidFill>
                          <a:miter lim="800000"/>
                          <a:headEnd/>
                          <a:tailEnd/>
                        </a:ln>
                      </wps:spPr>
                      <wps:txbx>
                        <w:txbxContent>
                          <w:p w:rsidR="00F53717" w:rsidRPr="007707B5" w:rsidRDefault="00F53717" w:rsidP="00F53717">
                            <w:pPr>
                              <w:jc w:val="center"/>
                              <w:rPr>
                                <w:sz w:val="18"/>
                                <w:szCs w:val="18"/>
                                <w:lang w:val="kk-KZ"/>
                              </w:rPr>
                            </w:pPr>
                            <w:r>
                              <w:rPr>
                                <w:sz w:val="18"/>
                                <w:szCs w:val="18"/>
                                <w:lang w:val="kk-KZ"/>
                              </w:rPr>
                              <w:t>Ағымдағы жоспарлау</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18" o:spid="_x0000_s1036" style="position:absolute;left:0;text-align:left;margin-left:162pt;margin-top:93.4pt;width:2in;height:27pt;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">
                <v:textbox>
                  <w:txbxContent>
                    <w:p w:rsidR="00F53717" w:rsidRPr="007707B5" w:rsidRDefault="00F53717" w:rsidP="00F53717">
                      <w:pPr>
                        <w:jc w:val="center"/>
                        <w:rPr>
                          <w:sz w:val="18"/>
                          <w:szCs w:val="18"/>
                          <w:lang w:val="kk-KZ"/>
                        </w:rPr>
                      </w:pPr>
                      <w:r>
                        <w:rPr>
                          <w:sz w:val="18"/>
                          <w:szCs w:val="18"/>
                          <w:lang w:val="kk-KZ"/>
                        </w:rPr>
                        <w:t>Ағымдағы жоспарлау</w:t>
                      </w:r>
                    </w:p>
                  </w:txbxContent>
                </v:textbox>
              </v:rect>
            </w:pict>
          </mc:Fallback>
        </mc:AlternateContent>
      </w:r>
      <w:r w:rsidRPr="00B65ABD">
        <w:rPr>
          <w:noProof/>
        </w:rPr>
        <mc:AlternateContent>
          <mc:Choice Requires="wps">
            <w:drawing>
              <wp:anchor distT="0" distB="0" distL="114300" distR="114300" simplePos="0" relativeHeight="251698176" behindDoc="0" locked="0" layoutInCell="1" allowOverlap="1">
                <wp:simplePos x="0" y="0"/>
                <wp:positionH relativeFrom="column">
                  <wp:posOffset>2057400</wp:posOffset>
                </wp:positionH>
                <wp:positionV relativeFrom="paragraph">
                  <wp:posOffset>728980</wp:posOffset>
                </wp:positionV>
                <wp:extent cx="1828800" cy="342900"/>
                <wp:effectExtent l="5715" t="12700" r="13335" b="6350"/>
                <wp:wrapNone/>
                <wp:docPr id="17" name="Прямоугольник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0" cy="342900"/>
                        </a:xfrm>
                        <a:prstGeom prst="rect">
                          <a:avLst/>
                        </a:prstGeom>
                        <a:solidFill>
                          <a:srgbClr val="FFFFFF"/>
                        </a:solidFill>
                        <a:ln w="9525">
                          <a:solidFill>
                            <a:srgbClr val="000000"/>
                          </a:solidFill>
                          <a:miter lim="800000"/>
                          <a:headEnd/>
                          <a:tailEnd/>
                        </a:ln>
                      </wps:spPr>
                      <wps:txbx>
                        <w:txbxContent>
                          <w:p w:rsidR="00F53717" w:rsidRPr="007707B5" w:rsidRDefault="00F53717" w:rsidP="00F53717">
                            <w:pPr>
                              <w:jc w:val="center"/>
                              <w:rPr>
                                <w:sz w:val="18"/>
                                <w:szCs w:val="18"/>
                                <w:lang w:val="kk-KZ"/>
                              </w:rPr>
                            </w:pPr>
                            <w:r>
                              <w:rPr>
                                <w:sz w:val="18"/>
                                <w:szCs w:val="18"/>
                                <w:lang w:val="kk-KZ"/>
                              </w:rPr>
                              <w:t>Тактикалық жоспарлау</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17" o:spid="_x0000_s1037" style="position:absolute;left:0;text-align:left;margin-left:162pt;margin-top:57.4pt;width:2in;height:27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">
                <v:textbox>
                  <w:txbxContent>
                    <w:p w:rsidR="00F53717" w:rsidRPr="007707B5" w:rsidRDefault="00F53717" w:rsidP="00F53717">
                      <w:pPr>
                        <w:jc w:val="center"/>
                        <w:rPr>
                          <w:sz w:val="18"/>
                          <w:szCs w:val="18"/>
                          <w:lang w:val="kk-KZ"/>
                        </w:rPr>
                      </w:pPr>
                      <w:r>
                        <w:rPr>
                          <w:sz w:val="18"/>
                          <w:szCs w:val="18"/>
                          <w:lang w:val="kk-KZ"/>
                        </w:rPr>
                        <w:t>Тактикалық жоспарлау</w:t>
                      </w:r>
                    </w:p>
                  </w:txbxContent>
                </v:textbox>
              </v:rect>
            </w:pict>
          </mc:Fallback>
        </mc:AlternateContent>
      </w:r>
      <w:r w:rsidRPr="00B65ABD">
        <w:rPr>
          <w:noProof/>
        </w:rPr>
        <mc:AlternateContent>
          <mc:Choice Requires="wps">
            <w:drawing>
              <wp:anchor distT="0" distB="0" distL="114300" distR="114300" simplePos="0" relativeHeight="251697152" behindDoc="0" locked="0" layoutInCell="1" allowOverlap="1">
                <wp:simplePos x="0" y="0"/>
                <wp:positionH relativeFrom="column">
                  <wp:posOffset>2057400</wp:posOffset>
                </wp:positionH>
                <wp:positionV relativeFrom="paragraph">
                  <wp:posOffset>271780</wp:posOffset>
                </wp:positionV>
                <wp:extent cx="1828800" cy="342900"/>
                <wp:effectExtent l="5715" t="12700" r="13335" b="6350"/>
                <wp:wrapNone/>
                <wp:docPr id="16" name="Прямоугольник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0" cy="342900"/>
                        </a:xfrm>
                        <a:prstGeom prst="rect">
                          <a:avLst/>
                        </a:prstGeom>
                        <a:solidFill>
                          <a:srgbClr val="FFFFFF"/>
                        </a:solidFill>
                        <a:ln w="9525">
                          <a:solidFill>
                            <a:srgbClr val="000000"/>
                          </a:solidFill>
                          <a:miter lim="800000"/>
                          <a:headEnd/>
                          <a:tailEnd/>
                        </a:ln>
                      </wps:spPr>
                      <wps:txbx>
                        <w:txbxContent>
                          <w:p w:rsidR="00F53717" w:rsidRPr="007707B5" w:rsidRDefault="00F53717" w:rsidP="00F53717">
                            <w:pPr>
                              <w:jc w:val="center"/>
                              <w:rPr>
                                <w:sz w:val="18"/>
                                <w:szCs w:val="18"/>
                                <w:lang w:val="kk-KZ"/>
                              </w:rPr>
                            </w:pPr>
                            <w:r>
                              <w:rPr>
                                <w:sz w:val="18"/>
                                <w:szCs w:val="18"/>
                                <w:lang w:val="kk-KZ"/>
                              </w:rPr>
                              <w:t>Стратегиялық жоспарлау</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16" o:spid="_x0000_s1038" style="position:absolute;left:0;text-align:left;margin-left:162pt;margin-top:21.4pt;width:2in;height:27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">
                <v:textbox>
                  <w:txbxContent>
                    <w:p w:rsidR="00F53717" w:rsidRPr="007707B5" w:rsidRDefault="00F53717" w:rsidP="00F53717">
                      <w:pPr>
                        <w:jc w:val="center"/>
                        <w:rPr>
                          <w:sz w:val="18"/>
                          <w:szCs w:val="18"/>
                          <w:lang w:val="kk-KZ"/>
                        </w:rPr>
                      </w:pPr>
                      <w:r>
                        <w:rPr>
                          <w:sz w:val="18"/>
                          <w:szCs w:val="18"/>
                          <w:lang w:val="kk-KZ"/>
                        </w:rPr>
                        <w:t>Стратегиялық жоспарлау</w:t>
                      </w:r>
                    </w:p>
                  </w:txbxContent>
                </v:textbox>
              </v:rect>
            </w:pict>
          </mc:Fallback>
        </mc:AlternateContent>
      </w:r>
    </w:p>
    <w:p w:rsidR="00F53717" w:rsidRPr="00B65ABD" w:rsidRDefault="00F53717" w:rsidP="00F53717">
      <w:pPr>
        <w:rPr>
          <w:lang w:val="kk-KZ"/>
        </w:rPr>
      </w:pPr>
    </w:p>
    <w:p w:rsidR="00F53717" w:rsidRPr="00B65ABD" w:rsidRDefault="00F53717" w:rsidP="00F53717">
      <w:pPr>
        <w:rPr>
          <w:lang w:val="kk-KZ"/>
        </w:rPr>
      </w:pPr>
    </w:p>
    <w:p w:rsidR="00F53717" w:rsidRPr="00B65ABD" w:rsidRDefault="00F53717" w:rsidP="00F53717">
      <w:pPr>
        <w:rPr>
          <w:lang w:val="kk-KZ"/>
        </w:rPr>
      </w:pPr>
      <w:r w:rsidRPr="00B65ABD">
        <w:rPr>
          <w:noProof/>
        </w:rPr>
        <mc:AlternateContent>
          <mc:Choice Requires="wps">
            <w:drawing>
              <wp:anchor distT="0" distB="0" distL="114300" distR="114300" simplePos="0" relativeHeight="251722752" behindDoc="0" locked="0" layoutInCell="1" allowOverlap="1">
                <wp:simplePos x="0" y="0"/>
                <wp:positionH relativeFrom="column">
                  <wp:posOffset>2971800</wp:posOffset>
                </wp:positionH>
                <wp:positionV relativeFrom="paragraph">
                  <wp:posOffset>76835</wp:posOffset>
                </wp:positionV>
                <wp:extent cx="0" cy="228600"/>
                <wp:effectExtent l="53340" t="13970" r="60960" b="14605"/>
                <wp:wrapNone/>
                <wp:docPr id="15" name="Прямая соединительная линия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286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01CFA37" id="Прямая соединительная линия 15" o:spid="_x0000_s1026" style="position:absolute;z-index:251722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34pt,6.05pt" to="234pt,24.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">
                <v:stroke endarrow="block"/>
              </v:line>
            </w:pict>
          </mc:Fallback>
        </mc:AlternateContent>
      </w:r>
    </w:p>
    <w:p w:rsidR="00F53717" w:rsidRPr="00B65ABD" w:rsidRDefault="00F53717" w:rsidP="00F53717">
      <w:pPr>
        <w:rPr>
          <w:lang w:val="kk-KZ"/>
        </w:rPr>
      </w:pPr>
    </w:p>
    <w:p w:rsidR="00F53717" w:rsidRPr="00B65ABD" w:rsidRDefault="00F53717" w:rsidP="00F53717">
      <w:pPr>
        <w:rPr>
          <w:lang w:val="kk-KZ"/>
        </w:rPr>
      </w:pPr>
    </w:p>
    <w:p w:rsidR="00F53717" w:rsidRPr="00B65ABD" w:rsidRDefault="00F53717" w:rsidP="00F53717">
      <w:pPr>
        <w:rPr>
          <w:lang w:val="kk-KZ"/>
        </w:rPr>
      </w:pPr>
      <w:r w:rsidRPr="00B65ABD">
        <w:rPr>
          <w:noProof/>
        </w:rPr>
        <mc:AlternateContent>
          <mc:Choice Requires="wps">
            <w:drawing>
              <wp:anchor distT="0" distB="0" distL="114300" distR="114300" simplePos="0" relativeHeight="251723776" behindDoc="0" locked="0" layoutInCell="1" allowOverlap="1">
                <wp:simplePos x="0" y="0"/>
                <wp:positionH relativeFrom="column">
                  <wp:posOffset>2971800</wp:posOffset>
                </wp:positionH>
                <wp:positionV relativeFrom="paragraph">
                  <wp:posOffset>52705</wp:posOffset>
                </wp:positionV>
                <wp:extent cx="0" cy="228600"/>
                <wp:effectExtent l="53340" t="5080" r="60960" b="23495"/>
                <wp:wrapNone/>
                <wp:docPr id="14" name="Прямая соединительная линия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286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A027C86" id="Прямая соединительная линия 14" o:spid="_x0000_s1026" style="position:absolute;z-index:25172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34pt,4.15pt" to="234pt,22.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">
                <v:stroke endarrow="block"/>
              </v:line>
            </w:pict>
          </mc:Fallback>
        </mc:AlternateContent>
      </w:r>
    </w:p>
    <w:p w:rsidR="00F53717" w:rsidRPr="00B65ABD" w:rsidRDefault="00F53717" w:rsidP="00F53717">
      <w:pPr>
        <w:rPr>
          <w:lang w:val="kk-KZ"/>
        </w:rPr>
      </w:pPr>
    </w:p>
    <w:p w:rsidR="00F53717" w:rsidRPr="00B65ABD" w:rsidRDefault="00F53717" w:rsidP="00F53717">
      <w:pPr>
        <w:rPr>
          <w:lang w:val="kk-KZ"/>
        </w:rPr>
      </w:pPr>
    </w:p>
    <w:p w:rsidR="00F53717" w:rsidRPr="00B65ABD" w:rsidRDefault="00F53717" w:rsidP="00F53717">
      <w:pPr>
        <w:rPr>
          <w:lang w:val="kk-KZ"/>
        </w:rPr>
      </w:pPr>
    </w:p>
    <w:p w:rsidR="00F53717" w:rsidRPr="00B65ABD" w:rsidRDefault="00F53717" w:rsidP="00F53717">
      <w:pPr>
        <w:rPr>
          <w:lang w:val="kk-KZ"/>
        </w:rPr>
      </w:pPr>
    </w:p>
    <w:p w:rsidR="00F53717" w:rsidRPr="00B65ABD" w:rsidRDefault="00F53717" w:rsidP="00F53717">
      <w:pPr>
        <w:ind w:firstLine="708"/>
        <w:jc w:val="both"/>
        <w:rPr>
          <w:lang w:val="kk-KZ"/>
        </w:rPr>
      </w:pPr>
      <w:r w:rsidRPr="00B65ABD">
        <w:rPr>
          <w:lang w:val="kk-KZ"/>
        </w:rPr>
        <w:t>4 сурет. Кәсіпорындағы жоспарлау үдерісі.</w:t>
      </w:r>
    </w:p>
    <w:p w:rsidR="00F53717" w:rsidRPr="00B65ABD" w:rsidRDefault="00F53717" w:rsidP="00F53717">
      <w:pPr>
        <w:ind w:firstLine="708"/>
        <w:jc w:val="both"/>
        <w:rPr>
          <w:lang w:val="kk-KZ"/>
        </w:rPr>
      </w:pPr>
    </w:p>
    <w:p w:rsidR="00F53717" w:rsidRPr="00B65ABD" w:rsidRDefault="00F53717" w:rsidP="00F53717">
      <w:pPr>
        <w:ind w:firstLine="708"/>
        <w:jc w:val="both"/>
        <w:rPr>
          <w:lang w:val="kk-KZ"/>
        </w:rPr>
      </w:pPr>
      <w:r w:rsidRPr="00B65ABD">
        <w:rPr>
          <w:lang w:val="kk-KZ"/>
        </w:rPr>
        <w:t>Өз миссиясын анықтап, кәсіпорын оны іске асыруға бағытталған стратегиясын әзірлеуге тиісті.</w:t>
      </w:r>
    </w:p>
    <w:p w:rsidR="00F53717" w:rsidRPr="00B65ABD" w:rsidRDefault="00F53717" w:rsidP="00F53717">
      <w:pPr>
        <w:ind w:firstLine="708"/>
        <w:jc w:val="both"/>
        <w:rPr>
          <w:lang w:val="kk-KZ"/>
        </w:rPr>
      </w:pPr>
      <w:r w:rsidRPr="00B65ABD">
        <w:rPr>
          <w:b/>
          <w:lang w:val="kk-KZ"/>
        </w:rPr>
        <w:t xml:space="preserve">Ортаны талдау – </w:t>
      </w:r>
      <w:r w:rsidRPr="00B65ABD">
        <w:rPr>
          <w:lang w:val="kk-KZ"/>
        </w:rPr>
        <w:t xml:space="preserve">келешекте экономикаға әсер ететін ең маңызды факторларды табу. Ортаны талдау сыртқы және ішкі ортаның негізгі элементтерін анықтаудан басталады. Сонан соң олардың санынан ең маңыздыларын таңдап, қажет ақпаратты жинайды да, оны өңдеп, бағалайды. </w:t>
      </w:r>
    </w:p>
    <w:p w:rsidR="00F53717" w:rsidRPr="00B65ABD" w:rsidRDefault="00F53717" w:rsidP="00F53717">
      <w:pPr>
        <w:ind w:firstLine="708"/>
        <w:jc w:val="both"/>
        <w:rPr>
          <w:lang w:val="kk-KZ"/>
        </w:rPr>
      </w:pPr>
      <w:r w:rsidRPr="00B65ABD">
        <w:rPr>
          <w:lang w:val="kk-KZ"/>
        </w:rPr>
        <w:t xml:space="preserve">Бұндай зерттеудің ажыратылмайтын бөлігі – кәсіпорынның қаржы қызметінің жағдайларын зерделеу және оларды жоспарланған кезеңде өзгерту мүмкіндігі. Бұл кезеңде қаржы нарығының коньюнктурасы талданып, кәсіпорын қызметіне олардың ықпалының болжамы жасалады. </w:t>
      </w:r>
    </w:p>
    <w:p w:rsidR="00F53717" w:rsidRPr="00B65ABD" w:rsidRDefault="00F53717" w:rsidP="00F53717">
      <w:pPr>
        <w:ind w:firstLine="708"/>
        <w:jc w:val="both"/>
        <w:rPr>
          <w:lang w:val="kk-KZ"/>
        </w:rPr>
      </w:pPr>
      <w:r w:rsidRPr="00B65ABD">
        <w:rPr>
          <w:lang w:val="kk-KZ"/>
        </w:rPr>
        <w:t>Ішкі және сыртқы орта элементтерін талдаудың соңғы нәтижесі – кәсіпорынның келешек қызметіне олардың оң және теріс ықпалын табу. Алынған нәтижелер бизнестің даму стратегиясының мүмкін нұсқаларын әзірлеу үшін пайдаланады.</w:t>
      </w:r>
    </w:p>
    <w:p w:rsidR="00F53717" w:rsidRPr="00B65ABD" w:rsidRDefault="00F53717" w:rsidP="00F53717">
      <w:pPr>
        <w:ind w:firstLine="708"/>
        <w:jc w:val="both"/>
        <w:rPr>
          <w:lang w:val="kk-KZ"/>
        </w:rPr>
      </w:pPr>
      <w:r w:rsidRPr="00B65ABD">
        <w:rPr>
          <w:lang w:val="kk-KZ"/>
        </w:rPr>
        <w:t xml:space="preserve">Стратегиялық жоспар кәсіпорынның қызмет бағыттарының, мақсаттары мен міндеттерінің тұжырымын білдіреді. </w:t>
      </w:r>
    </w:p>
    <w:p w:rsidR="00F53717" w:rsidRPr="00B65ABD" w:rsidRDefault="00F53717" w:rsidP="00F53717">
      <w:pPr>
        <w:ind w:firstLine="708"/>
        <w:jc w:val="both"/>
        <w:rPr>
          <w:lang w:val="kk-KZ"/>
        </w:rPr>
      </w:pPr>
      <w:r w:rsidRPr="00B65ABD">
        <w:rPr>
          <w:lang w:val="kk-KZ"/>
        </w:rPr>
        <w:t>Әдетте стратегиялық жоспарлау ұзақ уақыт кезеңін қамтиды – 5 жылдан бастап 10 жылға дейін, кейде одан да көп. Біздің отандық кәсіпорындары үшін стратегиялық жоспарлау мерзімі қысқа, 3-5 жыл. Стратегияны әзірлеу үшін жауапкершілік – кәсіпорының жоғары басшылығында.</w:t>
      </w:r>
    </w:p>
    <w:p w:rsidR="00F53717" w:rsidRPr="00B65ABD" w:rsidRDefault="00F53717" w:rsidP="00F53717">
      <w:pPr>
        <w:ind w:firstLine="708"/>
        <w:jc w:val="both"/>
        <w:rPr>
          <w:lang w:val="kk-KZ"/>
        </w:rPr>
      </w:pPr>
      <w:r w:rsidRPr="00B65ABD">
        <w:rPr>
          <w:b/>
          <w:lang w:val="kk-KZ"/>
        </w:rPr>
        <w:t>Тактикалық жоспарлау</w:t>
      </w:r>
      <w:r w:rsidRPr="00B65ABD">
        <w:rPr>
          <w:lang w:val="kk-KZ"/>
        </w:rPr>
        <w:t xml:space="preserve"> – берілген ресурстық әлеуеті барысында фирманың мақсаттарға жетуін жоспарлау. Отандық кәсіпорындары үшін қысқа мерзім – 1-3 жылға дейін. Бұл деңгейде кәсіпорын қысқамерзімді  және орташамерзімді келешекте берілген қуаттар мен ресурстар негізінде өндіруге тиісті өнімдер мен қызметтер бағдарламалары және  осыны іске асыру үшін қажет (операциялар) шаралар жоспарланады.</w:t>
      </w:r>
    </w:p>
    <w:p w:rsidR="00F53717" w:rsidRPr="00B65ABD" w:rsidRDefault="00F53717" w:rsidP="00F53717">
      <w:pPr>
        <w:ind w:firstLine="540"/>
        <w:jc w:val="both"/>
        <w:rPr>
          <w:lang w:val="kk-KZ"/>
        </w:rPr>
      </w:pPr>
      <w:r w:rsidRPr="00B65ABD">
        <w:rPr>
          <w:b/>
          <w:lang w:val="kk-KZ"/>
        </w:rPr>
        <w:t xml:space="preserve">Ағымдағы жоспар – </w:t>
      </w:r>
      <w:r w:rsidRPr="00B65ABD">
        <w:rPr>
          <w:lang w:val="kk-KZ"/>
        </w:rPr>
        <w:t xml:space="preserve">кәіспорынның бұндай жоспары алдындағы жоспарлар түрлері көрсеткіштерінің негізінде жасалады. Бұл жоспарлау кезеңінің мақсаты – берілген қорлар мен жұмыстардың ұйымдастыру барысында қаржы нәтижелерін көбейту. Ағымдағы жоспар алдындағы жылға, тоқсандарға немесе айларға бөлініп жасалады. </w:t>
      </w:r>
    </w:p>
    <w:p w:rsidR="00F53717" w:rsidRPr="00B65ABD" w:rsidRDefault="00F53717" w:rsidP="00F53717">
      <w:pPr>
        <w:ind w:firstLine="540"/>
        <w:jc w:val="both"/>
        <w:rPr>
          <w:lang w:val="kk-KZ"/>
        </w:rPr>
      </w:pPr>
      <w:r w:rsidRPr="00B65ABD">
        <w:rPr>
          <w:lang w:val="kk-KZ"/>
        </w:rPr>
        <w:t xml:space="preserve">Кәсіпорынның ағымдағы қаржылық жоспарлауы оның өндірістік инвестициялық және коммерциялық қызметін жоспарлауымен тығыз байланыста. Қаржылық жоспарлаудың негізгі әдісі – </w:t>
      </w:r>
      <w:r w:rsidRPr="00B65ABD">
        <w:rPr>
          <w:b/>
          <w:lang w:val="kk-KZ"/>
        </w:rPr>
        <w:t>бюджеттеу</w:t>
      </w:r>
      <w:r w:rsidRPr="00B65ABD">
        <w:rPr>
          <w:lang w:val="kk-KZ"/>
        </w:rPr>
        <w:t xml:space="preserve">. </w:t>
      </w:r>
    </w:p>
    <w:p w:rsidR="00F53717" w:rsidRPr="00B65ABD" w:rsidRDefault="00F53717" w:rsidP="00F53717">
      <w:pPr>
        <w:ind w:firstLine="540"/>
        <w:jc w:val="both"/>
        <w:rPr>
          <w:lang w:val="kk-KZ"/>
        </w:rPr>
      </w:pPr>
      <w:r w:rsidRPr="00B65ABD">
        <w:rPr>
          <w:lang w:val="kk-KZ"/>
        </w:rPr>
        <w:t>Бюджеттеу – негізгі бағыттар, аялар мен бөлімшелер бойынша алдыңғы кезеңге жоспарлық тапсырмаларын әзірлеу үдерісі. Кез келген деңгейдегі қаржылық жоспарды әзірлеу – күрделі, көп кезеңді үдеріс.</w:t>
      </w:r>
    </w:p>
    <w:sectPr w:rsidR="00F53717" w:rsidRPr="00B65ABD" w:rsidSect="007B22AA">
      <w:pgSz w:w="11906" w:h="16838"/>
      <w:pgMar w:top="1134" w:right="567"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AFF" w:usb1="C0007843"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2AFF" w:usb1="4000ACFF" w:usb2="00000001" w:usb3="00000000" w:csb0="000001FF" w:csb1="00000000"/>
  </w:font>
  <w:font w:name="Calibri Light">
    <w:panose1 w:val="020F0302020204030204"/>
    <w:charset w:val="CC"/>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F164712"/>
    <w:multiLevelType w:val="hybridMultilevel"/>
    <w:tmpl w:val="B3E4BCE2"/>
    <w:lvl w:ilvl="0" w:tplc="AC443416">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1" w15:restartNumberingAfterBreak="0">
    <w:nsid w:val="4942247B"/>
    <w:multiLevelType w:val="hybridMultilevel"/>
    <w:tmpl w:val="47D2D3AA"/>
    <w:lvl w:ilvl="0" w:tplc="4EFC9AE2">
      <w:start w:val="1"/>
      <w:numFmt w:val="bullet"/>
      <w:lvlText w:val="-"/>
      <w:lvlJc w:val="left"/>
      <w:pPr>
        <w:tabs>
          <w:tab w:val="num" w:pos="1365"/>
        </w:tabs>
        <w:ind w:left="1365" w:hanging="705"/>
      </w:pPr>
      <w:rPr>
        <w:rFonts w:ascii="Times New Roman" w:eastAsia="Times New Roman" w:hAnsi="Times New Roman" w:cs="Times New Roman" w:hint="default"/>
      </w:rPr>
    </w:lvl>
    <w:lvl w:ilvl="1" w:tplc="04190003" w:tentative="1">
      <w:start w:val="1"/>
      <w:numFmt w:val="bullet"/>
      <w:lvlText w:val="o"/>
      <w:lvlJc w:val="left"/>
      <w:pPr>
        <w:tabs>
          <w:tab w:val="num" w:pos="1740"/>
        </w:tabs>
        <w:ind w:left="1740" w:hanging="360"/>
      </w:pPr>
      <w:rPr>
        <w:rFonts w:ascii="Courier New" w:hAnsi="Courier New" w:cs="Courier New" w:hint="default"/>
      </w:rPr>
    </w:lvl>
    <w:lvl w:ilvl="2" w:tplc="04190005" w:tentative="1">
      <w:start w:val="1"/>
      <w:numFmt w:val="bullet"/>
      <w:lvlText w:val=""/>
      <w:lvlJc w:val="left"/>
      <w:pPr>
        <w:tabs>
          <w:tab w:val="num" w:pos="2460"/>
        </w:tabs>
        <w:ind w:left="2460" w:hanging="360"/>
      </w:pPr>
      <w:rPr>
        <w:rFonts w:ascii="Wingdings" w:hAnsi="Wingdings" w:hint="default"/>
      </w:rPr>
    </w:lvl>
    <w:lvl w:ilvl="3" w:tplc="04190001" w:tentative="1">
      <w:start w:val="1"/>
      <w:numFmt w:val="bullet"/>
      <w:lvlText w:val=""/>
      <w:lvlJc w:val="left"/>
      <w:pPr>
        <w:tabs>
          <w:tab w:val="num" w:pos="3180"/>
        </w:tabs>
        <w:ind w:left="3180" w:hanging="360"/>
      </w:pPr>
      <w:rPr>
        <w:rFonts w:ascii="Symbol" w:hAnsi="Symbol" w:hint="default"/>
      </w:rPr>
    </w:lvl>
    <w:lvl w:ilvl="4" w:tplc="04190003" w:tentative="1">
      <w:start w:val="1"/>
      <w:numFmt w:val="bullet"/>
      <w:lvlText w:val="o"/>
      <w:lvlJc w:val="left"/>
      <w:pPr>
        <w:tabs>
          <w:tab w:val="num" w:pos="3900"/>
        </w:tabs>
        <w:ind w:left="3900" w:hanging="360"/>
      </w:pPr>
      <w:rPr>
        <w:rFonts w:ascii="Courier New" w:hAnsi="Courier New" w:cs="Courier New" w:hint="default"/>
      </w:rPr>
    </w:lvl>
    <w:lvl w:ilvl="5" w:tplc="04190005" w:tentative="1">
      <w:start w:val="1"/>
      <w:numFmt w:val="bullet"/>
      <w:lvlText w:val=""/>
      <w:lvlJc w:val="left"/>
      <w:pPr>
        <w:tabs>
          <w:tab w:val="num" w:pos="4620"/>
        </w:tabs>
        <w:ind w:left="4620" w:hanging="360"/>
      </w:pPr>
      <w:rPr>
        <w:rFonts w:ascii="Wingdings" w:hAnsi="Wingdings" w:hint="default"/>
      </w:rPr>
    </w:lvl>
    <w:lvl w:ilvl="6" w:tplc="04190001" w:tentative="1">
      <w:start w:val="1"/>
      <w:numFmt w:val="bullet"/>
      <w:lvlText w:val=""/>
      <w:lvlJc w:val="left"/>
      <w:pPr>
        <w:tabs>
          <w:tab w:val="num" w:pos="5340"/>
        </w:tabs>
        <w:ind w:left="5340" w:hanging="360"/>
      </w:pPr>
      <w:rPr>
        <w:rFonts w:ascii="Symbol" w:hAnsi="Symbol" w:hint="default"/>
      </w:rPr>
    </w:lvl>
    <w:lvl w:ilvl="7" w:tplc="04190003" w:tentative="1">
      <w:start w:val="1"/>
      <w:numFmt w:val="bullet"/>
      <w:lvlText w:val="o"/>
      <w:lvlJc w:val="left"/>
      <w:pPr>
        <w:tabs>
          <w:tab w:val="num" w:pos="6060"/>
        </w:tabs>
        <w:ind w:left="6060" w:hanging="360"/>
      </w:pPr>
      <w:rPr>
        <w:rFonts w:ascii="Courier New" w:hAnsi="Courier New" w:cs="Courier New" w:hint="default"/>
      </w:rPr>
    </w:lvl>
    <w:lvl w:ilvl="8" w:tplc="04190005" w:tentative="1">
      <w:start w:val="1"/>
      <w:numFmt w:val="bullet"/>
      <w:lvlText w:val=""/>
      <w:lvlJc w:val="left"/>
      <w:pPr>
        <w:tabs>
          <w:tab w:val="num" w:pos="6780"/>
        </w:tabs>
        <w:ind w:left="6780" w:hanging="360"/>
      </w:pPr>
      <w:rPr>
        <w:rFonts w:ascii="Wingdings" w:hAnsi="Wingdings" w:hint="default"/>
      </w:rPr>
    </w:lvl>
  </w:abstractNum>
  <w:abstractNum w:abstractNumId="2" w15:restartNumberingAfterBreak="0">
    <w:nsid w:val="5F516531"/>
    <w:multiLevelType w:val="hybridMultilevel"/>
    <w:tmpl w:val="A386E44E"/>
    <w:lvl w:ilvl="0" w:tplc="F126C01C">
      <w:numFmt w:val="bullet"/>
      <w:lvlText w:val="-"/>
      <w:lvlJc w:val="left"/>
      <w:pPr>
        <w:tabs>
          <w:tab w:val="num" w:pos="960"/>
        </w:tabs>
        <w:ind w:left="960" w:hanging="360"/>
      </w:pPr>
      <w:rPr>
        <w:rFonts w:ascii="Times New Roman" w:eastAsia="Times New Roman" w:hAnsi="Times New Roman" w:cs="Times New Roman" w:hint="default"/>
      </w:rPr>
    </w:lvl>
    <w:lvl w:ilvl="1" w:tplc="04190003" w:tentative="1">
      <w:start w:val="1"/>
      <w:numFmt w:val="bullet"/>
      <w:lvlText w:val="o"/>
      <w:lvlJc w:val="left"/>
      <w:pPr>
        <w:tabs>
          <w:tab w:val="num" w:pos="1680"/>
        </w:tabs>
        <w:ind w:left="1680" w:hanging="360"/>
      </w:pPr>
      <w:rPr>
        <w:rFonts w:ascii="Courier New" w:hAnsi="Courier New" w:cs="Courier New" w:hint="default"/>
      </w:rPr>
    </w:lvl>
    <w:lvl w:ilvl="2" w:tplc="04190005" w:tentative="1">
      <w:start w:val="1"/>
      <w:numFmt w:val="bullet"/>
      <w:lvlText w:val=""/>
      <w:lvlJc w:val="left"/>
      <w:pPr>
        <w:tabs>
          <w:tab w:val="num" w:pos="2400"/>
        </w:tabs>
        <w:ind w:left="2400" w:hanging="360"/>
      </w:pPr>
      <w:rPr>
        <w:rFonts w:ascii="Wingdings" w:hAnsi="Wingdings" w:hint="default"/>
      </w:rPr>
    </w:lvl>
    <w:lvl w:ilvl="3" w:tplc="04190001" w:tentative="1">
      <w:start w:val="1"/>
      <w:numFmt w:val="bullet"/>
      <w:lvlText w:val=""/>
      <w:lvlJc w:val="left"/>
      <w:pPr>
        <w:tabs>
          <w:tab w:val="num" w:pos="3120"/>
        </w:tabs>
        <w:ind w:left="3120" w:hanging="360"/>
      </w:pPr>
      <w:rPr>
        <w:rFonts w:ascii="Symbol" w:hAnsi="Symbol" w:hint="default"/>
      </w:rPr>
    </w:lvl>
    <w:lvl w:ilvl="4" w:tplc="04190003" w:tentative="1">
      <w:start w:val="1"/>
      <w:numFmt w:val="bullet"/>
      <w:lvlText w:val="o"/>
      <w:lvlJc w:val="left"/>
      <w:pPr>
        <w:tabs>
          <w:tab w:val="num" w:pos="3840"/>
        </w:tabs>
        <w:ind w:left="3840" w:hanging="360"/>
      </w:pPr>
      <w:rPr>
        <w:rFonts w:ascii="Courier New" w:hAnsi="Courier New" w:cs="Courier New" w:hint="default"/>
      </w:rPr>
    </w:lvl>
    <w:lvl w:ilvl="5" w:tplc="04190005" w:tentative="1">
      <w:start w:val="1"/>
      <w:numFmt w:val="bullet"/>
      <w:lvlText w:val=""/>
      <w:lvlJc w:val="left"/>
      <w:pPr>
        <w:tabs>
          <w:tab w:val="num" w:pos="4560"/>
        </w:tabs>
        <w:ind w:left="4560" w:hanging="360"/>
      </w:pPr>
      <w:rPr>
        <w:rFonts w:ascii="Wingdings" w:hAnsi="Wingdings" w:hint="default"/>
      </w:rPr>
    </w:lvl>
    <w:lvl w:ilvl="6" w:tplc="04190001" w:tentative="1">
      <w:start w:val="1"/>
      <w:numFmt w:val="bullet"/>
      <w:lvlText w:val=""/>
      <w:lvlJc w:val="left"/>
      <w:pPr>
        <w:tabs>
          <w:tab w:val="num" w:pos="5280"/>
        </w:tabs>
        <w:ind w:left="5280" w:hanging="360"/>
      </w:pPr>
      <w:rPr>
        <w:rFonts w:ascii="Symbol" w:hAnsi="Symbol" w:hint="default"/>
      </w:rPr>
    </w:lvl>
    <w:lvl w:ilvl="7" w:tplc="04190003" w:tentative="1">
      <w:start w:val="1"/>
      <w:numFmt w:val="bullet"/>
      <w:lvlText w:val="o"/>
      <w:lvlJc w:val="left"/>
      <w:pPr>
        <w:tabs>
          <w:tab w:val="num" w:pos="6000"/>
        </w:tabs>
        <w:ind w:left="6000" w:hanging="360"/>
      </w:pPr>
      <w:rPr>
        <w:rFonts w:ascii="Courier New" w:hAnsi="Courier New" w:cs="Courier New" w:hint="default"/>
      </w:rPr>
    </w:lvl>
    <w:lvl w:ilvl="8" w:tplc="04190005" w:tentative="1">
      <w:start w:val="1"/>
      <w:numFmt w:val="bullet"/>
      <w:lvlText w:val=""/>
      <w:lvlJc w:val="left"/>
      <w:pPr>
        <w:tabs>
          <w:tab w:val="num" w:pos="6720"/>
        </w:tabs>
        <w:ind w:left="672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53717"/>
    <w:rsid w:val="00380EF0"/>
    <w:rsid w:val="007B22AA"/>
    <w:rsid w:val="00B65ABD"/>
    <w:rsid w:val="00E65091"/>
    <w:rsid w:val="00F5371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B89FC8E-4868-4FF0-AF6C-E7B5E547BB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53717"/>
    <w:pPr>
      <w:spacing w:after="0" w:line="240" w:lineRule="auto"/>
    </w:pPr>
    <w:rPr>
      <w:rFonts w:ascii="Times New Roman" w:eastAsia="Times New Roman" w:hAnsi="Times New Roman" w:cs="Times New Roman"/>
      <w:sz w:val="24"/>
      <w:szCs w:val="24"/>
      <w:lang w:eastAsia="ru-RU"/>
    </w:rPr>
  </w:style>
  <w:style w:type="paragraph" w:styleId="2">
    <w:name w:val="heading 2"/>
    <w:basedOn w:val="a"/>
    <w:next w:val="a"/>
    <w:link w:val="20"/>
    <w:uiPriority w:val="9"/>
    <w:semiHidden/>
    <w:unhideWhenUsed/>
    <w:qFormat/>
    <w:rsid w:val="00B65ABD"/>
    <w:pPr>
      <w:keepNext/>
      <w:keepLines/>
      <w:spacing w:before="40"/>
      <w:outlineLvl w:val="1"/>
    </w:pPr>
    <w:rPr>
      <w:rFonts w:asciiTheme="majorHAnsi" w:eastAsiaTheme="majorEastAsia" w:hAnsiTheme="majorHAnsi" w:cstheme="majorBidi"/>
      <w:color w:val="2E74B5" w:themeColor="accent1" w:themeShade="BF"/>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rsid w:val="00B65ABD"/>
    <w:pPr>
      <w:ind w:firstLine="720"/>
      <w:jc w:val="both"/>
    </w:pPr>
    <w:rPr>
      <w:sz w:val="28"/>
      <w:szCs w:val="28"/>
      <w:lang w:val="kk-KZ"/>
    </w:rPr>
  </w:style>
  <w:style w:type="character" w:customStyle="1" w:styleId="a4">
    <w:name w:val="Основной текст с отступом Знак"/>
    <w:basedOn w:val="a0"/>
    <w:link w:val="a3"/>
    <w:rsid w:val="00B65ABD"/>
    <w:rPr>
      <w:rFonts w:ascii="Times New Roman" w:eastAsia="Times New Roman" w:hAnsi="Times New Roman" w:cs="Times New Roman"/>
      <w:sz w:val="28"/>
      <w:szCs w:val="28"/>
      <w:lang w:val="kk-KZ" w:eastAsia="ru-RU"/>
    </w:rPr>
  </w:style>
  <w:style w:type="paragraph" w:customStyle="1" w:styleId="1">
    <w:name w:val="Знак1"/>
    <w:basedOn w:val="a"/>
    <w:next w:val="2"/>
    <w:autoRedefine/>
    <w:rsid w:val="00B65ABD"/>
    <w:pPr>
      <w:spacing w:after="160" w:line="240" w:lineRule="exact"/>
      <w:jc w:val="center"/>
    </w:pPr>
    <w:rPr>
      <w:b/>
      <w:i/>
      <w:sz w:val="28"/>
      <w:szCs w:val="28"/>
      <w:lang w:val="en-US" w:eastAsia="en-US"/>
    </w:rPr>
  </w:style>
  <w:style w:type="character" w:customStyle="1" w:styleId="20">
    <w:name w:val="Заголовок 2 Знак"/>
    <w:basedOn w:val="a0"/>
    <w:link w:val="2"/>
    <w:uiPriority w:val="9"/>
    <w:semiHidden/>
    <w:rsid w:val="00B65ABD"/>
    <w:rPr>
      <w:rFonts w:asciiTheme="majorHAnsi" w:eastAsiaTheme="majorEastAsia" w:hAnsiTheme="majorHAnsi" w:cstheme="majorBidi"/>
      <w:color w:val="2E74B5" w:themeColor="accent1" w:themeShade="BF"/>
      <w:sz w:val="26"/>
      <w:szCs w:val="26"/>
      <w:lang w:eastAsia="ru-RU"/>
    </w:rPr>
  </w:style>
  <w:style w:type="paragraph" w:styleId="21">
    <w:name w:val="Body Text Indent 2"/>
    <w:basedOn w:val="a"/>
    <w:link w:val="22"/>
    <w:uiPriority w:val="99"/>
    <w:semiHidden/>
    <w:unhideWhenUsed/>
    <w:rsid w:val="00B65ABD"/>
    <w:pPr>
      <w:spacing w:after="120" w:line="480" w:lineRule="auto"/>
      <w:ind w:left="283"/>
    </w:pPr>
  </w:style>
  <w:style w:type="character" w:customStyle="1" w:styleId="22">
    <w:name w:val="Основной текст с отступом 2 Знак"/>
    <w:basedOn w:val="a0"/>
    <w:link w:val="21"/>
    <w:uiPriority w:val="99"/>
    <w:semiHidden/>
    <w:rsid w:val="00B65ABD"/>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81</TotalTime>
  <Pages>5</Pages>
  <Words>2446</Words>
  <Characters>13947</Characters>
  <Application>Microsoft Office Word</Application>
  <DocSecurity>0</DocSecurity>
  <Lines>116</Lines>
  <Paragraphs>32</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16361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пк</dc:creator>
  <cp:keywords/>
  <dc:description/>
  <cp:lastModifiedBy>пк</cp:lastModifiedBy>
  <cp:revision>4</cp:revision>
  <dcterms:created xsi:type="dcterms:W3CDTF">2020-01-12T14:45:00Z</dcterms:created>
  <dcterms:modified xsi:type="dcterms:W3CDTF">2020-01-17T07:57:00Z</dcterms:modified>
</cp:coreProperties>
</file>